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1" Target="docProps/core.xml" Type="http://schemas.openxmlformats.org/package/2006/relationships/metadata/core-properties"/><Relationship Id="rId2" Target="word/document.xml" Type="http://schemas.openxmlformats.org/officeDocument/2006/relationships/officeDocument"/><Relationship Id="rId3" Target="docProps/custom.xml" Type="http://schemas.openxmlformats.org/officeDocument/2006/relationships/custom-properties"/></Relationships>
</file>

<file path=word/document.xml><?xml version="1.0" encoding="utf-8"?>
<w:document xmlns:w="http://schemas.openxmlformats.org/wordprocessingml/2006/main" xmlns="http://schemas.microsoft.com/office/tasks/2019/documenttasks" xmlns:a="http://schemas.openxmlformats.org/drawingml/2006/main" xmlns:c="http://schemas.openxmlformats.org/drawingml/2006/chart" xmlns:cr="http://schemas.microsoft.com/office/comments/2020/reactions" xmlns:dgm="http://schemas.openxmlformats.org/drawingml/2006/diagram" xmlns:lc="http://schemas.openxmlformats.org/drawingml/2006/lockedCanvas" xmlns:m="http://schemas.openxmlformats.org/officeDocument/2006/math" xmlns:mc="http://schemas.openxmlformats.org/markup-compatibility/2006" xmlns:o="urn:schemas-microsoft-com:office:office" xmlns:pic="http://schemas.openxmlformats.org/drawingml/2006/picture" xmlns:r="http://schemas.openxmlformats.org/officeDocument/2006/relationships" xmlns:sl="http://schemas.openxmlformats.org/schemaLibrary/2006/main"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ne="http://schemas.microsoft.com/office/word/2006/wordml" xmlns:wp="http://schemas.openxmlformats.org/drawingml/2006/wordprocessingDrawing" xmlns:wpg="http://schemas.microsoft.com/office/word/2010/wordprocessingGroup" xmlns:wps="http://schemas.microsoft.com/office/word/2010/wordprocessingShape">
  <w:body>
    <w:p w14:paraId="00000001" w:rsidDel="00000000" w:rsidP="00000000" w:rsidR="00000000" w:rsidRDefault="00000000" w:rsidRPr="00000000">
      <w:pPr>
        <w:keepNext w:val="1"/>
        <w:keepLines w:val="1"/>
        <w:pBdr>
          <w:top w:space="0" w:sz="0" w:val="nil"/>
          <w:left w:space="0" w:sz="0" w:val="nil"/>
          <w:bottom w:space="0" w:sz="0" w:val="nil"/>
          <w:right w:space="0" w:sz="0" w:val="nil"/>
          <w:between w:space="0" w:sz="0" w:val="nil"/>
        </w:pBdr>
        <w:spacing w:after="120" w:before="400" w:lineRule="auto"/>
        <w:jc w:val="center"/>
        <w:rPr>
          <w:color w:val="000000"/>
          <w:sz w:val="40"/>
          <w:szCs w:val="40"/>
        </w:rPr>
      </w:pPr>
      <w:r w:rsidDel="00000000" w:rsidR="00000000" w:rsidRPr="00000000">
        <w:rPr>
          <w:rtl w:val="0"/>
        </w:rPr>
      </w:r>
    </w:p>
    <w:p w14:paraId="00000002" w:rsidDel="00000000" w:rsidP="00000000" w:rsidR="00000000" w:rsidRDefault="00000000" w:rsidRPr="00000000">
      <w:pPr>
        <w:keepNext w:val="1"/>
        <w:keepLines w:val="1"/>
        <w:pBdr>
          <w:top w:space="0" w:sz="0" w:val="nil"/>
          <w:left w:space="0" w:sz="0" w:val="nil"/>
          <w:bottom w:space="0" w:sz="0" w:val="nil"/>
          <w:right w:space="0" w:sz="0" w:val="nil"/>
          <w:between w:space="0" w:sz="0" w:val="nil"/>
        </w:pBdr>
        <w:spacing w:after="120" w:before="400" w:lineRule="auto"/>
        <w:jc w:val="center"/>
        <w:rPr>
          <w:color w:val="000000"/>
          <w:sz w:val="40"/>
          <w:szCs w:val="40"/>
        </w:rPr>
      </w:pPr>
      <w:r w:rsidDel="00000000" w:rsidR="00000000" w:rsidRPr="00000000">
        <w:rPr>
          <w:rtl w:val="0"/>
        </w:rPr>
      </w:r>
    </w:p>
    <w:p w14:paraId="00000003" w:rsidDel="00000000" w:rsidP="00000000" w:rsidR="00000000" w:rsidRDefault="00000000" w:rsidRPr="00000000">
      <w:pPr>
        <w:keepNext w:val="1"/>
        <w:keepLines w:val="1"/>
        <w:pBdr>
          <w:top w:space="0" w:sz="0" w:val="nil"/>
          <w:left w:space="0" w:sz="0" w:val="nil"/>
          <w:bottom w:space="0" w:sz="0" w:val="nil"/>
          <w:right w:space="0" w:sz="0" w:val="nil"/>
          <w:between w:space="0" w:sz="0" w:val="nil"/>
        </w:pBdr>
        <w:spacing w:after="120" w:before="400" w:lineRule="auto"/>
        <w:jc w:val="center"/>
        <w:rPr>
          <w:color w:val="000000"/>
          <w:sz w:val="40"/>
          <w:szCs w:val="40"/>
        </w:rPr>
      </w:pPr>
      <w:r w:rsidDel="00000000" w:rsidR="00000000" w:rsidRPr="00000000">
        <w:rPr>
          <w:rtl w:val="0"/>
        </w:rPr>
      </w:r>
    </w:p>
    <w:p w14:paraId="00000004" w:rsidDel="00000000" w:rsidP="00000000" w:rsidR="00000000" w:rsidRDefault="00000000" w:rsidRPr="00000000">
      <w:pPr>
        <w:keepNext w:val="1"/>
        <w:keepLines w:val="1"/>
        <w:pBdr>
          <w:top w:space="0" w:sz="0" w:val="nil"/>
          <w:left w:space="0" w:sz="0" w:val="nil"/>
          <w:bottom w:space="0" w:sz="0" w:val="nil"/>
          <w:right w:space="0" w:sz="0" w:val="nil"/>
          <w:between w:space="0" w:sz="0" w:val="nil"/>
        </w:pBdr>
        <w:shd w:fill="ffffff" w:val="clear"/>
        <w:spacing w:before="0" w:lineRule="auto"/>
        <w:jc w:val="center"/>
        <w:rPr>
          <w:rFonts w:ascii="Arial" w:cs="Arial" w:eastAsia="Arial" w:hAnsi="Arial"/>
          <w:b w:val="1"/>
          <w:color w:val="009fdf"/>
          <w:sz w:val="48"/>
          <w:szCs w:val="48"/>
        </w:rPr>
      </w:pPr>
      <w:bookmarkStart w:colFirst="0" w:colLast="0" w:id="0" w:name="_heading=h.bpz6gbdurit6"/>
      <w:bookmarkEnd w:id="0"/>
      <w:r w:rsidDel="00000000" w:rsidR="00000000" w:rsidRPr="00000000">
        <w:rPr>
          <w:rFonts w:ascii="Arial" w:cs="Arial" w:eastAsia="Arial" w:hAnsi="Arial"/>
          <w:b w:val="1"/>
          <w:color w:val="009fdf"/>
          <w:sz w:val="48"/>
          <w:szCs w:val="48"/>
          <w:rtl w:val="0"/>
        </w:rPr>
        <w:t xml:space="preserve">Informe de Sostenibilidad</w:t>
      </w:r>
    </w:p>
    <w:p w14:paraId="00000005" w:rsidDel="00000000" w:rsidP="00000000" w:rsidR="00000000" w:rsidRDefault="00000000" w:rsidRPr="00000000">
      <w:pPr>
        <w:keepNext w:val="1"/>
        <w:keepLines w:val="1"/>
        <w:pBdr>
          <w:top w:space="0" w:sz="0" w:val="nil"/>
          <w:left w:space="0" w:sz="0" w:val="nil"/>
          <w:bottom w:space="0" w:sz="0" w:val="nil"/>
          <w:right w:space="0" w:sz="0" w:val="nil"/>
          <w:between w:space="0" w:sz="0" w:val="nil"/>
        </w:pBdr>
        <w:shd w:fill="ffffff" w:val="clear"/>
        <w:spacing w:before="0" w:lineRule="auto"/>
        <w:jc w:val="center"/>
        <w:rPr>
          <w:rFonts w:ascii="Arial" w:cs="Arial" w:eastAsia="Arial" w:hAnsi="Arial"/>
          <w:b w:val="1"/>
          <w:color w:val="009fdf"/>
          <w:sz w:val="48"/>
          <w:szCs w:val="48"/>
        </w:rPr>
      </w:pPr>
      <w:bookmarkStart w:colFirst="0" w:colLast="0" w:id="1" w:name="_heading=h.ubr9cqy4yu90"/>
      <w:bookmarkEnd w:id="1"/>
      <w:r w:rsidDel="00000000" w:rsidR="00000000" w:rsidRPr="00000000">
        <w:rPr>
          <w:rFonts w:ascii="Arial" w:cs="Arial" w:eastAsia="Arial" w:hAnsi="Arial"/>
          <w:b w:val="1"/>
          <w:color w:val="009fdf"/>
          <w:sz w:val="48"/>
          <w:szCs w:val="48"/>
          <w:rtl w:val="0"/>
        </w:rPr>
        <w:t xml:space="preserve">y</w:t>
      </w:r>
    </w:p>
    <w:p w14:paraId="00000006" w:rsidDel="00000000" w:rsidP="00000000" w:rsidR="00000000" w:rsidRDefault="00000000" w:rsidRPr="00000000">
      <w:pPr>
        <w:keepNext w:val="1"/>
        <w:keepLines w:val="1"/>
        <w:pBdr>
          <w:top w:space="0" w:sz="0" w:val="nil"/>
          <w:left w:space="0" w:sz="0" w:val="nil"/>
          <w:bottom w:space="0" w:sz="0" w:val="nil"/>
          <w:right w:space="0" w:sz="0" w:val="nil"/>
          <w:between w:space="0" w:sz="0" w:val="nil"/>
        </w:pBdr>
        <w:shd w:fill="ffffff" w:val="clear"/>
        <w:spacing w:before="0" w:lineRule="auto"/>
        <w:jc w:val="center"/>
        <w:rPr>
          <w:rFonts w:ascii="Arial" w:cs="Arial" w:eastAsia="Arial" w:hAnsi="Arial"/>
          <w:b w:val="1"/>
          <w:color w:val="009fdf"/>
          <w:sz w:val="48"/>
          <w:szCs w:val="48"/>
        </w:rPr>
      </w:pPr>
      <w:bookmarkStart w:colFirst="0" w:colLast="0" w:id="2" w:name="_heading=h.y3k5msfn1ore"/>
      <w:bookmarkEnd w:id="2"/>
      <w:r w:rsidDel="00000000" w:rsidR="00000000" w:rsidRPr="00000000">
        <w:rPr>
          <w:rFonts w:ascii="Arial" w:cs="Arial" w:eastAsia="Arial" w:hAnsi="Arial"/>
          <w:b w:val="1"/>
          <w:color w:val="009fdf"/>
          <w:sz w:val="48"/>
          <w:szCs w:val="48"/>
          <w:rtl w:val="0"/>
        </w:rPr>
        <w:t xml:space="preserve">Compromiso Social</w:t>
      </w:r>
    </w:p>
    <w:p w14:paraId="00000007" w:rsidDel="00000000" w:rsidP="00000000" w:rsidR="00000000" w:rsidRDefault="00000000" w:rsidRPr="00000000">
      <w:pPr>
        <w:rPr/>
      </w:pPr>
      <w:r w:rsidDel="00000000" w:rsidR="00000000" w:rsidRPr="00000000">
        <w:rPr>
          <w:rtl w:val="0"/>
        </w:rPr>
      </w:r>
    </w:p>
    <w:p w14:paraId="00000008" w:rsidDel="00000000" w:rsidP="00000000" w:rsidR="00000000" w:rsidRDefault="00000000" w:rsidRPr="00000000">
      <w:pPr>
        <w:keepNext w:val="1"/>
        <w:keepLines w:val="1"/>
        <w:pBdr>
          <w:top w:space="0" w:sz="0" w:val="nil"/>
          <w:left w:space="0" w:sz="0" w:val="nil"/>
          <w:bottom w:space="0" w:sz="0" w:val="nil"/>
          <w:right w:space="0" w:sz="0" w:val="nil"/>
          <w:between w:space="0" w:sz="0" w:val="nil"/>
        </w:pBdr>
        <w:shd w:fill="ffffff" w:val="clear"/>
        <w:spacing w:before="0" w:lineRule="auto"/>
        <w:jc w:val="center"/>
        <w:rPr>
          <w:b w:val="1"/>
          <w:color w:val="009fdf"/>
          <w:sz w:val="40"/>
          <w:szCs w:val="40"/>
        </w:rPr>
      </w:pPr>
      <w:bookmarkStart w:colFirst="0" w:colLast="0" w:id="3" w:name="_heading=h.hb2prdxjbgs9"/>
      <w:bookmarkEnd w:id="3"/>
      <w:r w:rsidDel="00000000" w:rsidR="00000000" w:rsidRPr="00000000">
        <w:rPr>
          <w:b w:val="1"/>
          <w:color w:val="009fdf"/>
          <w:sz w:val="40"/>
          <w:szCs w:val="40"/>
          <w:rtl w:val="0"/>
        </w:rPr>
        <w:t xml:space="preserve">Curso 2024-2025</w:t>
      </w:r>
    </w:p>
    <w:p w14:paraId="00000009" w:rsidDel="00000000" w:rsidP="00000000" w:rsidR="00000000" w:rsidRDefault="00000000" w:rsidRPr="00000000">
      <w:pPr>
        <w:rPr/>
      </w:pPr>
      <w:r w:rsidDel="00000000" w:rsidR="00000000" w:rsidRPr="00000000">
        <w:rPr>
          <w:rtl w:val="0"/>
        </w:rPr>
      </w:r>
    </w:p>
    <w:p w14:paraId="0000000A" w:rsidDel="00000000" w:rsidP="00000000" w:rsidR="00000000" w:rsidRDefault="00000000" w:rsidRPr="00000000">
      <w:pPr>
        <w:rPr/>
      </w:pPr>
      <w:r w:rsidDel="00000000" w:rsidR="00000000" w:rsidRPr="00000000">
        <w:rPr>
          <w:rtl w:val="0"/>
        </w:rPr>
        <w:t xml:space="preserve">                            </w:t>
      </w:r>
      <w:r w:rsidDel="00000000" w:rsidR="00000000" w:rsidRPr="00000000">
        <w:rPr>
          <w:color w:val="009fdf"/>
          <w:rtl w:val="0"/>
        </w:rPr>
        <w:t xml:space="preserve"> </w:t>
      </w:r>
      <w:r w:rsidDel="00000000" w:rsidR="00000000" w:rsidRPr="00000000">
        <w:rPr>
          <w:rFonts w:ascii="Arial" w:cs="Arial" w:eastAsia="Arial" w:hAnsi="Arial"/>
          <w:color w:val="009fdf"/>
          <w:sz w:val="27"/>
          <w:szCs w:val="27"/>
          <w:highlight w:val="white"/>
          <w:rtl w:val="0"/>
        </w:rPr>
        <w:t xml:space="preserve">Oficina de Cooperación y Desarrollo Sostenible</w:t>
      </w:r>
      <w:r w:rsidDel="00000000" w:rsidR="00000000" w:rsidRPr="00000000">
        <w:rPr>
          <w:rFonts w:ascii="Arial" w:cs="Arial" w:eastAsia="Arial" w:hAnsi="Arial"/>
          <w:sz w:val="27"/>
          <w:szCs w:val="27"/>
          <w:highlight w:val="white"/>
          <w:rtl w:val="0"/>
        </w:rPr>
        <w:t xml:space="preserve"> </w:t>
      </w:r>
      <w:r w:rsidDel="00000000" w:rsidR="00000000" w:rsidRPr="00000000">
        <w:rPr>
          <w:rtl w:val="0"/>
        </w:rPr>
      </w:r>
    </w:p>
    <w:p w14:paraId="0000000B" w:rsidDel="00000000" w:rsidP="00000000" w:rsidR="00000000" w:rsidRDefault="00000000" w:rsidRPr="00000000">
      <w:pPr>
        <w:keepNext w:val="1"/>
        <w:keepLines w:val="1"/>
        <w:pBdr>
          <w:top w:space="0" w:sz="0" w:val="nil"/>
          <w:left w:space="0" w:sz="0" w:val="nil"/>
          <w:bottom w:space="0" w:sz="0" w:val="nil"/>
          <w:right w:space="0" w:sz="0" w:val="nil"/>
          <w:between w:space="0" w:sz="0" w:val="nil"/>
        </w:pBdr>
        <w:spacing w:after="120" w:before="360" w:lineRule="auto"/>
        <w:rPr>
          <w:color w:val="000000"/>
          <w:sz w:val="32"/>
          <w:szCs w:val="32"/>
        </w:rPr>
      </w:pPr>
      <w:r w:rsidDel="00000000" w:rsidR="00000000" w:rsidRPr="00000000">
        <w:rPr>
          <w:rtl w:val="0"/>
        </w:rPr>
      </w:r>
    </w:p>
    <w:p w14:paraId="0000000C" w:rsidDel="00000000" w:rsidP="00000000" w:rsidR="00000000" w:rsidRDefault="00000000" w:rsidRPr="00000000">
      <w:pPr>
        <w:keepNext w:val="1"/>
        <w:keepLines w:val="1"/>
        <w:pBdr>
          <w:top w:space="0" w:sz="0" w:val="nil"/>
          <w:left w:space="0" w:sz="0" w:val="nil"/>
          <w:bottom w:space="0" w:sz="0" w:val="nil"/>
          <w:right w:space="0" w:sz="0" w:val="nil"/>
          <w:between w:space="0" w:sz="0" w:val="nil"/>
        </w:pBdr>
        <w:spacing w:after="120" w:before="360" w:lineRule="auto"/>
        <w:rPr>
          <w:color w:val="000000"/>
          <w:sz w:val="32"/>
          <w:szCs w:val="32"/>
        </w:rPr>
      </w:pPr>
      <w:r w:rsidDel="00000000" w:rsidR="00000000" w:rsidRPr="00000000">
        <w:rPr>
          <w:rtl w:val="0"/>
        </w:rPr>
      </w:r>
    </w:p>
    <w:p w14:paraId="0000000D" w:rsidDel="00000000" w:rsidP="00000000" w:rsidR="00000000" w:rsidRDefault="00000000" w:rsidRPr="00000000">
      <w:pPr>
        <w:rPr/>
      </w:pPr>
      <w:r w:rsidDel="00000000" w:rsidR="00000000" w:rsidRPr="00000000">
        <w:rPr>
          <w:rtl w:val="0"/>
        </w:rPr>
      </w:r>
    </w:p>
    <w:p w14:paraId="0000000E" w:rsidDel="00000000" w:rsidP="00000000" w:rsidR="00000000" w:rsidRDefault="00000000" w:rsidRPr="00000000">
      <w:pPr>
        <w:rPr/>
      </w:pPr>
      <w:r w:rsidDel="00000000" w:rsidR="00000000" w:rsidRPr="00000000">
        <w:rPr>
          <w:rtl w:val="0"/>
        </w:rPr>
      </w:r>
    </w:p>
    <w:p w14:paraId="0000000F" w:rsidDel="00000000" w:rsidP="00000000" w:rsidR="00000000" w:rsidRDefault="00000000" w:rsidRPr="00000000">
      <w:pPr>
        <w:rPr/>
      </w:pPr>
      <w:r w:rsidDel="00000000" w:rsidR="00000000" w:rsidRPr="00000000">
        <w:rPr>
          <w:rtl w:val="0"/>
        </w:rPr>
      </w:r>
    </w:p>
    <w:p w14:paraId="00000010" w:rsidDel="00000000" w:rsidP="00000000" w:rsidR="00000000" w:rsidRDefault="00000000" w:rsidRPr="00000000">
      <w:pPr>
        <w:keepNext w:val="1"/>
        <w:keepLines w:val="1"/>
        <w:pBdr>
          <w:top w:space="0" w:sz="0" w:val="nil"/>
          <w:left w:space="0" w:sz="0" w:val="nil"/>
          <w:bottom w:space="0" w:sz="0" w:val="nil"/>
          <w:right w:space="0" w:sz="0" w:val="nil"/>
          <w:between w:space="0" w:sz="0" w:val="nil"/>
        </w:pBdr>
        <w:spacing w:line="259" w:lineRule="auto"/>
        <w:jc w:val="left"/>
        <w:rPr>
          <w:color w:val="366091"/>
          <w:sz w:val="32"/>
          <w:szCs w:val="32"/>
        </w:rPr>
      </w:pPr>
      <w:r w:rsidDel="00000000" w:rsidR="00000000" w:rsidRPr="00000000">
        <w:rPr>
          <w:color w:val="366091"/>
          <w:sz w:val="32"/>
          <w:szCs w:val="32"/>
          <w:rtl w:val="0"/>
        </w:rPr>
        <w:t xml:space="preserve">Contenido</w:t>
      </w:r>
    </w:p>
    <w:sdt>
      <w:sdtPr>
        <w:id w:val="1546601284"/>
        <w:docPartObj>
          <w:docPartGallery w:val="Table of Contents"/>
          <w:docPartUnique w:val="1"/>
        </w:docPartObj>
      </w:sdtPr>
      <w:sdtContent>
        <w:p w14:paraId="00000011" w:rsidDel="00000000" w:rsidP="00000000" w:rsidR="00000000" w:rsidRDefault="00000000" w:rsidRPr="00000000">
          <w:pPr>
            <w:pBdr>
              <w:top w:space="0" w:sz="0" w:val="nil"/>
              <w:left w:space="0" w:sz="0" w:val="nil"/>
              <w:bottom w:space="0" w:sz="0" w:val="nil"/>
              <w:right w:space="0" w:sz="0" w:val="nil"/>
              <w:between w:space="0" w:sz="0" w:val="nil"/>
            </w:pBdr>
            <w:tabs>
              <w:tab w:leader="none" w:pos="9019" w:val="right"/>
            </w:tabs>
            <w:spacing w:after="100" w:lineRule="auto"/>
            <w:rPr>
              <w:rFonts w:ascii="Cambria" w:cs="Cambria" w:eastAsia="Cambria" w:hAnsi="Cambria"/>
              <w:color w:val="000000"/>
              <w:sz w:val="24"/>
              <w:szCs w:val="24"/>
            </w:rPr>
          </w:pPr>
          <w:r w:rsidDel="00000000" w:rsidR="00000000" w:rsidRPr="00000000">
            <w:fldChar w:fldCharType="begin"/>
            <w:instrText xml:space="preserve"> TOC \h \u \z \t "Heading 1,1,Heading 2,2,Heading 3,3,"</w:instrText>
            <w:fldChar w:fldCharType="separate"/>
          </w:r>
          <w:hyperlink w:anchor="_heading=h.33012r7pcuzf">
            <w:r w:rsidDel="00000000" w:rsidR="00000000" w:rsidRPr="00000000">
              <w:rPr>
                <w:color w:val="000000"/>
                <w:rtl w:val="0"/>
              </w:rPr>
              <w:t xml:space="preserve">Área 1. </w:t>
            </w:r>
          </w:hyperlink>
          <w:hyperlink w:anchor="_heading=h.33012r7pcuzf">
            <w:r w:rsidDel="00000000" w:rsidR="00000000" w:rsidRPr="00000000">
              <w:rPr>
                <w:rtl w:val="0"/>
              </w:rPr>
              <w:t xml:space="preserve">Políticas en sostenibilidad y compromiso social </w:t>
            </w:r>
          </w:hyperlink>
          <w:r w:rsidDel="00000000" w:rsidR="00000000" w:rsidRPr="00000000">
            <w:rPr>
              <w:color w:val="000000"/>
              <w:rtl w:val="0"/>
            </w:rPr>
            <w:tab/>
          </w:r>
          <w:r w:rsidDel="00000000" w:rsidR="00000000" w:rsidRPr="00000000">
            <w:fldChar w:fldCharType="begin"/>
            <w:instrText xml:space="preserve"> PAGEREF _heading=h.33012r7pcuzf \h </w:instrText>
            <w:fldChar w:fldCharType="separate"/>
          </w:r>
          <w:r w:rsidDel="00000000" w:rsidR="00000000" w:rsidRPr="00000000">
            <w:rPr>
              <w:color w:val="000000"/>
              <w:rtl w:val="0"/>
            </w:rPr>
            <w:t xml:space="preserve">5</w:t>
          </w:r>
          <w:r w:rsidDel="00000000" w:rsidR="00000000" w:rsidRPr="00000000">
            <w:fldChar w:fldCharType="end"/>
          </w:r>
          <w:r w:rsidDel="00000000" w:rsidR="00000000" w:rsidRPr="00000000">
            <w:rPr>
              <w:rtl w:val="0"/>
            </w:rPr>
          </w:r>
        </w:p>
        <w:p w14:paraId="00000012" w:rsidDel="00000000" w:rsidP="00000000" w:rsidR="00000000" w:rsidRDefault="00000000" w:rsidRPr="00000000">
          <w:pPr>
            <w:pBdr>
              <w:top w:space="0" w:sz="0" w:val="nil"/>
              <w:left w:space="0" w:sz="0" w:val="nil"/>
              <w:bottom w:space="0" w:sz="0" w:val="nil"/>
              <w:right w:space="0" w:sz="0" w:val="nil"/>
              <w:between w:space="0" w:sz="0" w:val="nil"/>
            </w:pBdr>
            <w:tabs>
              <w:tab w:leader="none" w:pos="9019" w:val="right"/>
            </w:tabs>
            <w:spacing w:after="100" w:lineRule="auto"/>
            <w:ind w:firstLine="0" w:left="220"/>
            <w:rPr>
              <w:rFonts w:ascii="Cambria" w:cs="Cambria" w:eastAsia="Cambria" w:hAnsi="Cambria"/>
              <w:color w:val="000000"/>
              <w:sz w:val="24"/>
              <w:szCs w:val="24"/>
            </w:rPr>
          </w:pPr>
          <w:hyperlink w:anchor="_heading=h.diwhpa3h8t99">
            <w:r w:rsidDel="00000000" w:rsidR="00000000" w:rsidRPr="00000000">
              <w:rPr>
                <w:color w:val="000000"/>
                <w:rtl w:val="0"/>
              </w:rPr>
              <w:t xml:space="preserve">- Plan estratégico de sostenibilidad y compromiso social 2023-2026 </w:t>
            </w:r>
          </w:hyperlink>
          <w:r w:rsidDel="00000000" w:rsidR="00000000" w:rsidRPr="00000000">
            <w:rPr>
              <w:color w:val="000000"/>
              <w:rtl w:val="0"/>
            </w:rPr>
            <w:tab/>
          </w:r>
          <w:r w:rsidDel="00000000" w:rsidR="00000000" w:rsidRPr="00000000">
            <w:fldChar w:fldCharType="begin"/>
            <w:instrText xml:space="preserve"> PAGEREF _heading=h.diwhpa3h8t99 \h </w:instrText>
            <w:fldChar w:fldCharType="separate"/>
          </w:r>
          <w:r w:rsidDel="00000000" w:rsidR="00000000" w:rsidRPr="00000000">
            <w:rPr>
              <w:color w:val="000000"/>
              <w:rtl w:val="0"/>
            </w:rPr>
            <w:t xml:space="preserve">6</w:t>
          </w:r>
          <w:r w:rsidDel="00000000" w:rsidR="00000000" w:rsidRPr="00000000">
            <w:fldChar w:fldCharType="end"/>
          </w:r>
          <w:r w:rsidDel="00000000" w:rsidR="00000000" w:rsidRPr="00000000">
            <w:rPr>
              <w:rtl w:val="0"/>
            </w:rPr>
          </w:r>
        </w:p>
        <w:p w14:paraId="00000013" w:rsidDel="00000000" w:rsidP="00000000" w:rsidR="00000000" w:rsidRDefault="00000000" w:rsidRPr="00000000">
          <w:pPr>
            <w:pBdr>
              <w:top w:space="0" w:sz="0" w:val="nil"/>
              <w:left w:space="0" w:sz="0" w:val="nil"/>
              <w:bottom w:space="0" w:sz="0" w:val="nil"/>
              <w:right w:space="0" w:sz="0" w:val="nil"/>
              <w:between w:space="0" w:sz="0" w:val="nil"/>
            </w:pBdr>
            <w:tabs>
              <w:tab w:leader="none" w:pos="9019" w:val="right"/>
            </w:tabs>
            <w:spacing w:after="100" w:lineRule="auto"/>
            <w:ind w:firstLine="0" w:left="220"/>
            <w:rPr>
              <w:rFonts w:ascii="Cambria" w:cs="Cambria" w:eastAsia="Cambria" w:hAnsi="Cambria"/>
              <w:color w:val="000000"/>
              <w:sz w:val="24"/>
              <w:szCs w:val="24"/>
            </w:rPr>
          </w:pPr>
          <w:hyperlink w:anchor="_heading=h.10124t7xq86l">
            <w:r w:rsidDel="00000000" w:rsidR="00000000" w:rsidRPr="00000000">
              <w:rPr>
                <w:color w:val="000000"/>
                <w:rtl w:val="0"/>
              </w:rPr>
              <w:t xml:space="preserve">- Participación en redes </w:t>
            </w:r>
          </w:hyperlink>
          <w:r w:rsidDel="00000000" w:rsidR="00000000" w:rsidRPr="00000000">
            <w:rPr>
              <w:color w:val="000000"/>
              <w:rtl w:val="0"/>
            </w:rPr>
            <w:tab/>
          </w:r>
          <w:r w:rsidDel="00000000" w:rsidR="00000000" w:rsidRPr="00000000">
            <w:fldChar w:fldCharType="begin"/>
            <w:instrText xml:space="preserve"> PAGEREF _heading=h.10124t7xq86l \h </w:instrText>
            <w:fldChar w:fldCharType="separate"/>
          </w:r>
          <w:r w:rsidDel="00000000" w:rsidR="00000000" w:rsidRPr="00000000">
            <w:rPr>
              <w:color w:val="000000"/>
              <w:rtl w:val="0"/>
            </w:rPr>
            <w:t xml:space="preserve">6</w:t>
          </w:r>
          <w:r w:rsidDel="00000000" w:rsidR="00000000" w:rsidRPr="00000000">
            <w:fldChar w:fldCharType="end"/>
          </w:r>
          <w:r w:rsidDel="00000000" w:rsidR="00000000" w:rsidRPr="00000000">
            <w:rPr>
              <w:rtl w:val="0"/>
            </w:rPr>
          </w:r>
        </w:p>
        <w:p w14:paraId="00000014" w:rsidDel="00000000" w:rsidP="00000000" w:rsidR="00000000" w:rsidRDefault="00000000" w:rsidRPr="00000000">
          <w:pPr>
            <w:pBdr>
              <w:top w:space="0" w:sz="0" w:val="nil"/>
              <w:left w:space="0" w:sz="0" w:val="nil"/>
              <w:bottom w:space="0" w:sz="0" w:val="nil"/>
              <w:right w:space="0" w:sz="0" w:val="nil"/>
              <w:between w:space="0" w:sz="0" w:val="nil"/>
            </w:pBdr>
            <w:tabs>
              <w:tab w:leader="none" w:pos="9019" w:val="right"/>
            </w:tabs>
            <w:spacing w:after="100" w:lineRule="auto"/>
            <w:ind w:firstLine="0" w:left="220"/>
            <w:rPr>
              <w:rFonts w:ascii="Cambria" w:cs="Cambria" w:eastAsia="Cambria" w:hAnsi="Cambria"/>
              <w:color w:val="000000"/>
              <w:sz w:val="24"/>
              <w:szCs w:val="24"/>
            </w:rPr>
          </w:pPr>
          <w:hyperlink w:anchor="_heading=h.hbuxxqp7hv7w">
            <w:r w:rsidDel="00000000" w:rsidR="00000000" w:rsidRPr="00000000">
              <w:rPr>
                <w:color w:val="000000"/>
                <w:rtl w:val="0"/>
              </w:rPr>
              <w:t xml:space="preserve">- Presentación en </w:t>
            </w:r>
          </w:hyperlink>
          <w:hyperlink w:anchor="_heading=h.hbuxxqp7hv7w">
            <w:r w:rsidDel="00000000" w:rsidR="00000000" w:rsidRPr="00000000">
              <w:rPr>
                <w:i w:val="1"/>
                <w:color w:val="000000"/>
                <w:rtl w:val="0"/>
              </w:rPr>
              <w:t xml:space="preserve">rankings</w:t>
            </w:r>
          </w:hyperlink>
          <w:hyperlink w:anchor="_heading=h.hbuxxqp7hv7w">
            <w:r w:rsidDel="00000000" w:rsidR="00000000" w:rsidRPr="00000000">
              <w:rPr>
                <w:color w:val="000000"/>
                <w:rtl w:val="0"/>
              </w:rPr>
              <w:t xml:space="preserve"> internacionales en sostenibilidad </w:t>
            </w:r>
          </w:hyperlink>
          <w:r w:rsidDel="00000000" w:rsidR="00000000" w:rsidRPr="00000000">
            <w:rPr>
              <w:color w:val="000000"/>
              <w:rtl w:val="0"/>
            </w:rPr>
            <w:tab/>
          </w:r>
          <w:r w:rsidDel="00000000" w:rsidR="00000000" w:rsidRPr="00000000">
            <w:fldChar w:fldCharType="begin"/>
            <w:instrText xml:space="preserve"> PAGEREF _heading=h.hbuxxqp7hv7w \h </w:instrText>
            <w:fldChar w:fldCharType="separate"/>
          </w:r>
          <w:r w:rsidDel="00000000" w:rsidR="00000000" w:rsidRPr="00000000">
            <w:rPr>
              <w:color w:val="000000"/>
              <w:rtl w:val="0"/>
            </w:rPr>
            <w:t xml:space="preserve">7</w:t>
          </w:r>
          <w:r w:rsidDel="00000000" w:rsidR="00000000" w:rsidRPr="00000000">
            <w:fldChar w:fldCharType="end"/>
          </w:r>
          <w:r w:rsidDel="00000000" w:rsidR="00000000" w:rsidRPr="00000000">
            <w:rPr>
              <w:rtl w:val="0"/>
            </w:rPr>
          </w:r>
        </w:p>
        <w:p w14:paraId="00000015" w:rsidDel="00000000" w:rsidP="00000000" w:rsidR="00000000" w:rsidRDefault="00000000" w:rsidRPr="00000000">
          <w:pPr>
            <w:pBdr>
              <w:top w:space="0" w:sz="0" w:val="nil"/>
              <w:left w:space="0" w:sz="0" w:val="nil"/>
              <w:bottom w:space="0" w:sz="0" w:val="nil"/>
              <w:right w:space="0" w:sz="0" w:val="nil"/>
              <w:between w:space="0" w:sz="0" w:val="nil"/>
            </w:pBdr>
            <w:tabs>
              <w:tab w:leader="none" w:pos="9019" w:val="right"/>
            </w:tabs>
            <w:spacing w:after="100" w:lineRule="auto"/>
            <w:rPr>
              <w:rFonts w:ascii="Cambria" w:cs="Cambria" w:eastAsia="Cambria" w:hAnsi="Cambria"/>
              <w:color w:val="000000"/>
              <w:sz w:val="24"/>
              <w:szCs w:val="24"/>
            </w:rPr>
          </w:pPr>
          <w:hyperlink w:anchor="_heading=h.vebvr1bo5818">
            <w:r w:rsidDel="00000000" w:rsidR="00000000" w:rsidRPr="00000000">
              <w:rPr>
                <w:color w:val="000000"/>
                <w:rtl w:val="0"/>
              </w:rPr>
              <w:t xml:space="preserve">Área 2. Docencia e investigación </w:t>
            </w:r>
          </w:hyperlink>
          <w:r w:rsidDel="00000000" w:rsidR="00000000" w:rsidRPr="00000000">
            <w:rPr>
              <w:color w:val="000000"/>
              <w:rtl w:val="0"/>
            </w:rPr>
            <w:tab/>
          </w:r>
          <w:r w:rsidDel="00000000" w:rsidR="00000000" w:rsidRPr="00000000">
            <w:fldChar w:fldCharType="begin"/>
            <w:instrText xml:space="preserve"> PAGEREF _heading=h.vebvr1bo5818 \h </w:instrText>
            <w:fldChar w:fldCharType="separate"/>
          </w:r>
          <w:r w:rsidDel="00000000" w:rsidR="00000000" w:rsidRPr="00000000">
            <w:rPr>
              <w:color w:val="000000"/>
              <w:rtl w:val="0"/>
            </w:rPr>
            <w:t xml:space="preserve">10</w:t>
          </w:r>
          <w:r w:rsidDel="00000000" w:rsidR="00000000" w:rsidRPr="00000000">
            <w:fldChar w:fldCharType="end"/>
          </w:r>
          <w:r w:rsidDel="00000000" w:rsidR="00000000" w:rsidRPr="00000000">
            <w:rPr>
              <w:rtl w:val="0"/>
            </w:rPr>
          </w:r>
        </w:p>
        <w:p w14:paraId="00000016" w:rsidDel="00000000" w:rsidP="00000000" w:rsidR="00000000" w:rsidRDefault="00000000" w:rsidRPr="00000000">
          <w:pPr>
            <w:pBdr>
              <w:top w:space="0" w:sz="0" w:val="nil"/>
              <w:left w:space="0" w:sz="0" w:val="nil"/>
              <w:bottom w:space="0" w:sz="0" w:val="nil"/>
              <w:right w:space="0" w:sz="0" w:val="nil"/>
              <w:between w:space="0" w:sz="0" w:val="nil"/>
            </w:pBdr>
            <w:tabs>
              <w:tab w:leader="none" w:pos="9019" w:val="right"/>
            </w:tabs>
            <w:spacing w:after="100" w:lineRule="auto"/>
            <w:ind w:firstLine="0" w:left="220"/>
            <w:rPr>
              <w:rFonts w:ascii="Cambria" w:cs="Cambria" w:eastAsia="Cambria" w:hAnsi="Cambria"/>
              <w:color w:val="000000"/>
              <w:sz w:val="24"/>
              <w:szCs w:val="24"/>
            </w:rPr>
          </w:pPr>
          <w:hyperlink w:anchor="_heading=h.nfv0n6k8xsja">
            <w:r w:rsidDel="00000000" w:rsidR="00000000" w:rsidRPr="00000000">
              <w:rPr>
                <w:color w:val="000000"/>
                <w:highlight w:val="white"/>
                <w:rtl w:val="0"/>
              </w:rPr>
              <w:t xml:space="preserve">- Sostenibilidad en la docencia </w:t>
            </w:r>
          </w:hyperlink>
          <w:r w:rsidDel="00000000" w:rsidR="00000000" w:rsidRPr="00000000">
            <w:rPr>
              <w:color w:val="000000"/>
              <w:rtl w:val="0"/>
            </w:rPr>
            <w:tab/>
          </w:r>
          <w:r w:rsidDel="00000000" w:rsidR="00000000" w:rsidRPr="00000000">
            <w:fldChar w:fldCharType="begin"/>
            <w:instrText xml:space="preserve"> PAGEREF _heading=h.nfv0n6k8xsja \h </w:instrText>
            <w:fldChar w:fldCharType="separate"/>
          </w:r>
          <w:r w:rsidDel="00000000" w:rsidR="00000000" w:rsidRPr="00000000">
            <w:rPr>
              <w:color w:val="000000"/>
              <w:rtl w:val="0"/>
            </w:rPr>
            <w:t xml:space="preserve">10</w:t>
          </w:r>
          <w:r w:rsidDel="00000000" w:rsidR="00000000" w:rsidRPr="00000000">
            <w:fldChar w:fldCharType="end"/>
          </w:r>
          <w:r w:rsidDel="00000000" w:rsidR="00000000" w:rsidRPr="00000000">
            <w:rPr>
              <w:rtl w:val="0"/>
            </w:rPr>
          </w:r>
        </w:p>
        <w:p w14:paraId="00000017" w:rsidDel="00000000" w:rsidP="00000000" w:rsidR="00000000" w:rsidRDefault="00000000" w:rsidRPr="00000000">
          <w:pPr>
            <w:pBdr>
              <w:top w:space="0" w:sz="0" w:val="nil"/>
              <w:left w:space="0" w:sz="0" w:val="nil"/>
              <w:bottom w:space="0" w:sz="0" w:val="nil"/>
              <w:right w:space="0" w:sz="0" w:val="nil"/>
              <w:between w:space="0" w:sz="0" w:val="nil"/>
            </w:pBdr>
            <w:tabs>
              <w:tab w:leader="none" w:pos="720" w:val="left"/>
              <w:tab w:leader="none" w:pos="9019" w:val="right"/>
            </w:tabs>
            <w:spacing w:after="100" w:lineRule="auto"/>
            <w:ind w:firstLine="0" w:left="220"/>
            <w:rPr>
              <w:rFonts w:ascii="Cambria" w:cs="Cambria" w:eastAsia="Cambria" w:hAnsi="Cambria"/>
              <w:color w:val="000000"/>
              <w:sz w:val="24"/>
              <w:szCs w:val="24"/>
            </w:rPr>
          </w:pPr>
          <w:hyperlink w:anchor="_heading=h.n080hqo3h70g">
            <w:r w:rsidDel="00000000" w:rsidR="00000000" w:rsidRPr="00000000">
              <w:rPr>
                <w:rFonts w:ascii="Arial" w:cs="Arial" w:eastAsia="Arial" w:hAnsi="Arial"/>
                <w:color w:val="000000"/>
                <w:rtl w:val="0"/>
              </w:rPr>
              <w:t xml:space="preserve">-</w:t>
            </w:r>
          </w:hyperlink>
          <w:hyperlink w:anchor="_heading=h.n080hqo3h70g">
            <w:r w:rsidDel="00000000" w:rsidR="00000000" w:rsidRPr="00000000">
              <w:rPr>
                <w:rFonts w:ascii="Cambria" w:cs="Cambria" w:eastAsia="Cambria" w:hAnsi="Cambria"/>
                <w:sz w:val="24"/>
                <w:szCs w:val="24"/>
                <w:rtl w:val="0"/>
              </w:rPr>
              <w:t xml:space="preserve"> </w:t>
            </w:r>
          </w:hyperlink>
          <w:hyperlink w:anchor="_heading=h.n080hqo3h70g">
            <w:r w:rsidDel="00000000" w:rsidR="00000000" w:rsidRPr="00000000">
              <w:rPr>
                <w:color w:val="000000"/>
                <w:rtl w:val="0"/>
              </w:rPr>
              <w:t xml:space="preserve">Sostenibilidad en la investigación </w:t>
            </w:r>
          </w:hyperlink>
          <w:r w:rsidDel="00000000" w:rsidR="00000000" w:rsidRPr="00000000">
            <w:rPr>
              <w:color w:val="000000"/>
              <w:rtl w:val="0"/>
            </w:rPr>
            <w:tab/>
          </w:r>
          <w:r w:rsidDel="00000000" w:rsidR="00000000" w:rsidRPr="00000000">
            <w:fldChar w:fldCharType="begin"/>
            <w:instrText xml:space="preserve"> PAGEREF _heading=h.n080hqo3h70g \h </w:instrText>
            <w:fldChar w:fldCharType="separate"/>
          </w:r>
          <w:r w:rsidDel="00000000" w:rsidR="00000000" w:rsidRPr="00000000">
            <w:rPr>
              <w:color w:val="000000"/>
              <w:rtl w:val="0"/>
            </w:rPr>
            <w:t xml:space="preserve">14</w:t>
          </w:r>
          <w:r w:rsidDel="00000000" w:rsidR="00000000" w:rsidRPr="00000000">
            <w:fldChar w:fldCharType="end"/>
          </w:r>
          <w:r w:rsidDel="00000000" w:rsidR="00000000" w:rsidRPr="00000000">
            <w:rPr>
              <w:rtl w:val="0"/>
            </w:rPr>
          </w:r>
        </w:p>
        <w:p w14:paraId="00000018" w:rsidDel="00000000" w:rsidP="00000000" w:rsidR="00000000" w:rsidRDefault="00000000" w:rsidRPr="00000000">
          <w:pPr>
            <w:pBdr>
              <w:top w:space="0" w:sz="0" w:val="nil"/>
              <w:left w:space="0" w:sz="0" w:val="nil"/>
              <w:bottom w:space="0" w:sz="0" w:val="nil"/>
              <w:right w:space="0" w:sz="0" w:val="nil"/>
              <w:between w:space="0" w:sz="0" w:val="nil"/>
            </w:pBdr>
            <w:tabs>
              <w:tab w:leader="none" w:pos="9019" w:val="right"/>
            </w:tabs>
            <w:spacing w:after="100" w:lineRule="auto"/>
            <w:rPr>
              <w:rFonts w:ascii="Cambria" w:cs="Cambria" w:eastAsia="Cambria" w:hAnsi="Cambria"/>
              <w:color w:val="000000"/>
              <w:sz w:val="24"/>
              <w:szCs w:val="24"/>
            </w:rPr>
          </w:pPr>
          <w:hyperlink w:anchor="_heading=h.84u5s3c22klg">
            <w:r w:rsidDel="00000000" w:rsidR="00000000" w:rsidRPr="00000000">
              <w:rPr>
                <w:color w:val="000000"/>
                <w:rtl w:val="0"/>
              </w:rPr>
              <w:t xml:space="preserve">Área 3. Gestión ambiental </w:t>
            </w:r>
          </w:hyperlink>
          <w:r w:rsidDel="00000000" w:rsidR="00000000" w:rsidRPr="00000000">
            <w:rPr>
              <w:color w:val="000000"/>
              <w:rtl w:val="0"/>
            </w:rPr>
            <w:tab/>
          </w:r>
          <w:r w:rsidDel="00000000" w:rsidR="00000000" w:rsidRPr="00000000">
            <w:fldChar w:fldCharType="begin"/>
            <w:instrText xml:space="preserve"> PAGEREF _heading=h.84u5s3c22klg \h </w:instrText>
            <w:fldChar w:fldCharType="separate"/>
          </w:r>
          <w:r w:rsidDel="00000000" w:rsidR="00000000" w:rsidRPr="00000000">
            <w:rPr>
              <w:color w:val="000000"/>
              <w:rtl w:val="0"/>
            </w:rPr>
            <w:t xml:space="preserve">18</w:t>
          </w:r>
          <w:r w:rsidDel="00000000" w:rsidR="00000000" w:rsidRPr="00000000">
            <w:fldChar w:fldCharType="end"/>
          </w:r>
          <w:r w:rsidDel="00000000" w:rsidR="00000000" w:rsidRPr="00000000">
            <w:rPr>
              <w:rtl w:val="0"/>
            </w:rPr>
          </w:r>
        </w:p>
        <w:p w14:paraId="00000019" w:rsidDel="00000000" w:rsidP="00000000" w:rsidR="00000000" w:rsidRDefault="00000000" w:rsidRPr="00000000">
          <w:pPr>
            <w:pBdr>
              <w:top w:space="0" w:sz="0" w:val="nil"/>
              <w:left w:space="0" w:sz="0" w:val="nil"/>
              <w:bottom w:space="0" w:sz="0" w:val="nil"/>
              <w:right w:space="0" w:sz="0" w:val="nil"/>
              <w:between w:space="0" w:sz="0" w:val="nil"/>
            </w:pBdr>
            <w:tabs>
              <w:tab w:leader="none" w:pos="9019" w:val="right"/>
            </w:tabs>
            <w:spacing w:after="100" w:lineRule="auto"/>
            <w:ind w:firstLine="0" w:left="220"/>
            <w:rPr>
              <w:rFonts w:ascii="Cambria" w:cs="Cambria" w:eastAsia="Cambria" w:hAnsi="Cambria"/>
              <w:color w:val="000000"/>
              <w:sz w:val="24"/>
              <w:szCs w:val="24"/>
            </w:rPr>
          </w:pPr>
          <w:hyperlink w:anchor="_heading=h.rs69czedksyo">
            <w:r w:rsidDel="00000000" w:rsidR="00000000" w:rsidRPr="00000000">
              <w:rPr>
                <w:color w:val="000000"/>
                <w:rtl w:val="0"/>
              </w:rPr>
              <w:t xml:space="preserve">- Movilidad sostenible </w:t>
            </w:r>
          </w:hyperlink>
          <w:r w:rsidDel="00000000" w:rsidR="00000000" w:rsidRPr="00000000">
            <w:rPr>
              <w:color w:val="000000"/>
              <w:rtl w:val="0"/>
            </w:rPr>
            <w:tab/>
          </w:r>
          <w:r w:rsidDel="00000000" w:rsidR="00000000" w:rsidRPr="00000000">
            <w:fldChar w:fldCharType="begin"/>
            <w:instrText xml:space="preserve"> PAGEREF _heading=h.rs69czedksyo \h </w:instrText>
            <w:fldChar w:fldCharType="separate"/>
          </w:r>
          <w:r w:rsidDel="00000000" w:rsidR="00000000" w:rsidRPr="00000000">
            <w:rPr>
              <w:color w:val="000000"/>
              <w:rtl w:val="0"/>
            </w:rPr>
            <w:t xml:space="preserve">21</w:t>
          </w:r>
          <w:r w:rsidDel="00000000" w:rsidR="00000000" w:rsidRPr="00000000">
            <w:fldChar w:fldCharType="end"/>
          </w:r>
          <w:r w:rsidDel="00000000" w:rsidR="00000000" w:rsidRPr="00000000">
            <w:rPr>
              <w:rtl w:val="0"/>
            </w:rPr>
          </w:r>
        </w:p>
        <w:p w14:paraId="0000001A" w:rsidDel="00000000" w:rsidP="00000000" w:rsidR="00000000" w:rsidRDefault="00000000" w:rsidRPr="00000000">
          <w:pPr>
            <w:pBdr>
              <w:top w:space="0" w:sz="0" w:val="nil"/>
              <w:left w:space="0" w:sz="0" w:val="nil"/>
              <w:bottom w:space="0" w:sz="0" w:val="nil"/>
              <w:right w:space="0" w:sz="0" w:val="nil"/>
              <w:between w:space="0" w:sz="0" w:val="nil"/>
            </w:pBdr>
            <w:tabs>
              <w:tab w:leader="none" w:pos="9019" w:val="right"/>
            </w:tabs>
            <w:spacing w:after="100" w:lineRule="auto"/>
            <w:ind w:firstLine="0" w:left="220"/>
            <w:rPr>
              <w:rFonts w:ascii="Cambria" w:cs="Cambria" w:eastAsia="Cambria" w:hAnsi="Cambria"/>
              <w:color w:val="000000"/>
              <w:sz w:val="24"/>
              <w:szCs w:val="24"/>
            </w:rPr>
          </w:pPr>
          <w:hyperlink w:anchor="_heading=h.a332coy1veka">
            <w:r w:rsidDel="00000000" w:rsidR="00000000" w:rsidRPr="00000000">
              <w:rPr>
                <w:color w:val="000000"/>
                <w:rtl w:val="0"/>
              </w:rPr>
              <w:t xml:space="preserve">- Energía </w:t>
            </w:r>
          </w:hyperlink>
          <w:r w:rsidDel="00000000" w:rsidR="00000000" w:rsidRPr="00000000">
            <w:rPr>
              <w:color w:val="000000"/>
              <w:rtl w:val="0"/>
            </w:rPr>
            <w:tab/>
          </w:r>
          <w:r w:rsidDel="00000000" w:rsidR="00000000" w:rsidRPr="00000000">
            <w:fldChar w:fldCharType="begin"/>
            <w:instrText xml:space="preserve"> PAGEREF _heading=h.a332coy1veka \h </w:instrText>
            <w:fldChar w:fldCharType="separate"/>
          </w:r>
          <w:r w:rsidDel="00000000" w:rsidR="00000000" w:rsidRPr="00000000">
            <w:rPr>
              <w:color w:val="000000"/>
              <w:rtl w:val="0"/>
            </w:rPr>
            <w:t xml:space="preserve">21</w:t>
          </w:r>
          <w:r w:rsidDel="00000000" w:rsidR="00000000" w:rsidRPr="00000000">
            <w:fldChar w:fldCharType="end"/>
          </w:r>
          <w:r w:rsidDel="00000000" w:rsidR="00000000" w:rsidRPr="00000000">
            <w:rPr>
              <w:rtl w:val="0"/>
            </w:rPr>
          </w:r>
        </w:p>
        <w:p w14:paraId="0000001B" w:rsidDel="00000000" w:rsidP="00000000" w:rsidR="00000000" w:rsidRDefault="00000000" w:rsidRPr="00000000">
          <w:pPr>
            <w:pBdr>
              <w:top w:space="0" w:sz="0" w:val="nil"/>
              <w:left w:space="0" w:sz="0" w:val="nil"/>
              <w:bottom w:space="0" w:sz="0" w:val="nil"/>
              <w:right w:space="0" w:sz="0" w:val="nil"/>
              <w:between w:space="0" w:sz="0" w:val="nil"/>
            </w:pBdr>
            <w:tabs>
              <w:tab w:leader="none" w:pos="9019" w:val="right"/>
            </w:tabs>
            <w:spacing w:after="100" w:lineRule="auto"/>
            <w:rPr/>
          </w:pPr>
          <w:hyperlink w:anchor="_heading=h.o4bo6lvwisg4">
            <w:r w:rsidDel="00000000" w:rsidR="00000000" w:rsidRPr="00000000">
              <w:rPr>
                <w:color w:val="000000"/>
                <w:rtl w:val="0"/>
              </w:rPr>
              <w:t xml:space="preserve">Área 4. Compromiso social </w:t>
            </w:r>
          </w:hyperlink>
          <w:r w:rsidDel="00000000" w:rsidR="00000000" w:rsidRPr="00000000">
            <w:rPr>
              <w:rtl w:val="0"/>
            </w:rPr>
          </w:r>
        </w:p>
        <w:p w14:paraId="0000001C" w:rsidDel="00000000" w:rsidP="00000000" w:rsidR="00000000" w:rsidRDefault="00000000" w:rsidRPr="00000000">
          <w:pPr>
            <w:pBdr>
              <w:top w:space="0" w:sz="0" w:val="nil"/>
              <w:left w:space="0" w:sz="0" w:val="nil"/>
              <w:bottom w:space="0" w:sz="0" w:val="nil"/>
              <w:right w:space="0" w:sz="0" w:val="nil"/>
              <w:between w:space="0" w:sz="0" w:val="nil"/>
            </w:pBdr>
            <w:tabs>
              <w:tab w:leader="none" w:pos="9019" w:val="right"/>
            </w:tabs>
            <w:spacing w:after="100" w:lineRule="auto"/>
            <w:ind w:firstLine="0" w:left="0"/>
            <w:rPr>
              <w:rFonts w:ascii="Cambria" w:cs="Cambria" w:eastAsia="Cambria" w:hAnsi="Cambria"/>
              <w:sz w:val="24"/>
              <w:szCs w:val="24"/>
            </w:rPr>
          </w:pPr>
          <w:r w:rsidDel="00000000" w:rsidR="00000000" w:rsidRPr="00000000">
            <w:rPr>
              <w:rtl w:val="0"/>
            </w:rPr>
            <w:t xml:space="preserve">     </w:t>
          </w:r>
          <w:hyperlink w:anchor="_heading=h.5u5c48mb9o6u">
            <w:r w:rsidDel="00000000" w:rsidR="00000000" w:rsidRPr="00000000">
              <w:rPr>
                <w:rtl w:val="0"/>
              </w:rPr>
              <w:t xml:space="preserve">- </w:t>
            </w:r>
          </w:hyperlink>
          <w:hyperlink w:anchor="_heading=h.5u5c48mb9o6u">
            <w:r w:rsidDel="00000000" w:rsidR="00000000" w:rsidRPr="00000000">
              <w:rPr>
                <w:rtl w:val="0"/>
              </w:rPr>
              <w:t xml:space="preserve">Participación en la COP 16 en Colombia </w:t>
            </w:r>
          </w:hyperlink>
          <w:r w:rsidDel="00000000" w:rsidR="00000000" w:rsidRPr="00000000">
            <w:rPr>
              <w:rtl w:val="0"/>
            </w:rPr>
            <w:t xml:space="preserve"> </w:t>
          </w:r>
          <w:hyperlink w:anchor="_heading=h.o4bo6lvwisg4">
            <w:r w:rsidDel="00000000" w:rsidR="00000000" w:rsidRPr="00000000">
              <w:rPr>
                <w:rtl w:val="0"/>
              </w:rPr>
              <w:t xml:space="preserve">21</w:t>
            </w:r>
          </w:hyperlink>
          <w:r w:rsidDel="00000000" w:rsidR="00000000" w:rsidRPr="00000000">
            <w:rPr>
              <w:rtl w:val="0"/>
            </w:rPr>
          </w:r>
        </w:p>
        <w:p w14:paraId="0000001D" w:rsidDel="00000000" w:rsidP="00000000" w:rsidR="00000000" w:rsidRDefault="00000000" w:rsidRPr="00000000">
          <w:pPr>
            <w:pBdr>
              <w:top w:space="0" w:sz="0" w:val="nil"/>
              <w:left w:space="0" w:sz="0" w:val="nil"/>
              <w:bottom w:space="0" w:sz="0" w:val="nil"/>
              <w:right w:space="0" w:sz="0" w:val="nil"/>
              <w:between w:space="0" w:sz="0" w:val="nil"/>
            </w:pBdr>
            <w:tabs>
              <w:tab w:leader="none" w:pos="9019" w:val="right"/>
            </w:tabs>
            <w:spacing w:after="100" w:lineRule="auto"/>
            <w:ind w:firstLine="0" w:left="220"/>
            <w:rPr>
              <w:rFonts w:ascii="Cambria" w:cs="Cambria" w:eastAsia="Cambria" w:hAnsi="Cambria"/>
              <w:color w:val="000000"/>
              <w:sz w:val="24"/>
              <w:szCs w:val="24"/>
            </w:rPr>
          </w:pPr>
          <w:hyperlink w:anchor="_heading=h.5fl4s4nhnqd1">
            <w:r w:rsidDel="00000000" w:rsidR="00000000" w:rsidRPr="00000000">
              <w:rPr>
                <w:rtl w:val="0"/>
              </w:rPr>
              <w:t xml:space="preserve">- Participación en jornadas de cooperación</w:t>
            </w:r>
          </w:hyperlink>
          <w:r w:rsidDel="00000000" w:rsidR="00000000" w:rsidRPr="00000000">
            <w:rPr>
              <w:color w:val="000000"/>
              <w:rtl w:val="0"/>
            </w:rPr>
            <w:tab/>
          </w:r>
          <w:r w:rsidDel="00000000" w:rsidR="00000000" w:rsidRPr="00000000">
            <w:fldChar w:fldCharType="begin"/>
            <w:instrText xml:space="preserve"> PAGEREF _heading=h.5fl4s4nhnqd1 \h </w:instrText>
            <w:fldChar w:fldCharType="separate"/>
          </w:r>
          <w:r w:rsidDel="00000000" w:rsidR="00000000" w:rsidRPr="00000000">
            <w:rPr>
              <w:color w:val="000000"/>
              <w:rtl w:val="0"/>
            </w:rPr>
            <w:t xml:space="preserve">21</w:t>
          </w:r>
          <w:r w:rsidDel="00000000" w:rsidR="00000000" w:rsidRPr="00000000">
            <w:fldChar w:fldCharType="end"/>
          </w:r>
          <w:r w:rsidDel="00000000" w:rsidR="00000000" w:rsidRPr="00000000">
            <w:rPr>
              <w:rtl w:val="0"/>
            </w:rPr>
          </w:r>
        </w:p>
        <w:p w14:paraId="0000001E" w:rsidDel="00000000" w:rsidP="00000000" w:rsidR="00000000" w:rsidRDefault="00000000" w:rsidRPr="00000000">
          <w:pPr>
            <w:pBdr>
              <w:top w:space="0" w:sz="0" w:val="nil"/>
              <w:left w:space="0" w:sz="0" w:val="nil"/>
              <w:bottom w:space="0" w:sz="0" w:val="nil"/>
              <w:right w:space="0" w:sz="0" w:val="nil"/>
              <w:between w:space="0" w:sz="0" w:val="nil"/>
            </w:pBdr>
            <w:tabs>
              <w:tab w:leader="none" w:pos="9019" w:val="right"/>
            </w:tabs>
            <w:spacing w:after="100" w:lineRule="auto"/>
            <w:ind w:firstLine="0" w:left="220"/>
            <w:rPr>
              <w:rFonts w:ascii="Cambria" w:cs="Cambria" w:eastAsia="Cambria" w:hAnsi="Cambria"/>
              <w:color w:val="000000"/>
              <w:sz w:val="24"/>
              <w:szCs w:val="24"/>
            </w:rPr>
          </w:pPr>
          <w:hyperlink w:anchor="_heading=h.qjsp6hsrn0ms">
            <w:r w:rsidDel="00000000" w:rsidR="00000000" w:rsidRPr="00000000">
              <w:rPr>
                <w:color w:val="000000"/>
                <w:highlight w:val="white"/>
                <w:rtl w:val="0"/>
              </w:rPr>
              <w:t xml:space="preserve">- </w:t>
            </w:r>
          </w:hyperlink>
          <w:hyperlink w:anchor="_heading=h.qjsp6hsrn0ms">
            <w:r w:rsidDel="00000000" w:rsidR="00000000" w:rsidRPr="00000000">
              <w:rPr>
                <w:color w:val="000000"/>
                <w:rtl w:val="0"/>
              </w:rPr>
              <w:t xml:space="preserve">Publicación de la web de </w:t>
            </w:r>
          </w:hyperlink>
          <w:hyperlink w:anchor="_heading=h.qjsp6hsrn0ms">
            <w:r w:rsidDel="00000000" w:rsidR="00000000" w:rsidRPr="00000000">
              <w:rPr>
                <w:color w:val="000000"/>
                <w:highlight w:val="white"/>
                <w:rtl w:val="0"/>
              </w:rPr>
              <w:t xml:space="preserve">Cooperación al desarrollo para la justicia global </w:t>
            </w:r>
          </w:hyperlink>
          <w:r w:rsidDel="00000000" w:rsidR="00000000" w:rsidRPr="00000000">
            <w:rPr>
              <w:color w:val="000000"/>
              <w:rtl w:val="0"/>
            </w:rPr>
            <w:tab/>
          </w:r>
          <w:r w:rsidDel="00000000" w:rsidR="00000000" w:rsidRPr="00000000">
            <w:fldChar w:fldCharType="begin"/>
            <w:instrText xml:space="preserve"> PAGEREF _heading=h.qjsp6hsrn0ms \h </w:instrText>
            <w:fldChar w:fldCharType="separate"/>
          </w:r>
          <w:r w:rsidDel="00000000" w:rsidR="00000000" w:rsidRPr="00000000">
            <w:rPr>
              <w:color w:val="000000"/>
              <w:rtl w:val="0"/>
            </w:rPr>
            <w:t xml:space="preserve">23</w:t>
          </w:r>
          <w:r w:rsidDel="00000000" w:rsidR="00000000" w:rsidRPr="00000000">
            <w:fldChar w:fldCharType="end"/>
          </w:r>
          <w:r w:rsidDel="00000000" w:rsidR="00000000" w:rsidRPr="00000000">
            <w:rPr>
              <w:rtl w:val="0"/>
            </w:rPr>
          </w:r>
        </w:p>
        <w:p w14:paraId="0000001F" w:rsidDel="00000000" w:rsidP="00000000" w:rsidR="00000000" w:rsidRDefault="00000000" w:rsidRPr="00000000">
          <w:pPr>
            <w:pBdr>
              <w:top w:space="0" w:sz="0" w:val="nil"/>
              <w:left w:space="0" w:sz="0" w:val="nil"/>
              <w:bottom w:space="0" w:sz="0" w:val="nil"/>
              <w:right w:space="0" w:sz="0" w:val="nil"/>
              <w:between w:space="0" w:sz="0" w:val="nil"/>
            </w:pBdr>
            <w:tabs>
              <w:tab w:leader="none" w:pos="9019" w:val="right"/>
            </w:tabs>
            <w:spacing w:after="100" w:lineRule="auto"/>
            <w:ind w:firstLine="0" w:left="220"/>
            <w:rPr>
              <w:rFonts w:ascii="Cambria" w:cs="Cambria" w:eastAsia="Cambria" w:hAnsi="Cambria"/>
              <w:color w:val="000000"/>
              <w:sz w:val="24"/>
              <w:szCs w:val="24"/>
            </w:rPr>
          </w:pPr>
          <w:hyperlink w:anchor="_heading=h.9nrf00v8cgoy">
            <w:r w:rsidDel="00000000" w:rsidR="00000000" w:rsidRPr="00000000">
              <w:rPr>
                <w:color w:val="000000"/>
                <w:rtl w:val="0"/>
              </w:rPr>
              <w:t xml:space="preserve">- Ayuda Oficial al Desarrollo </w:t>
            </w:r>
          </w:hyperlink>
          <w:r w:rsidDel="00000000" w:rsidR="00000000" w:rsidRPr="00000000">
            <w:rPr>
              <w:color w:val="000000"/>
              <w:rtl w:val="0"/>
            </w:rPr>
            <w:tab/>
          </w:r>
          <w:r w:rsidDel="00000000" w:rsidR="00000000" w:rsidRPr="00000000">
            <w:fldChar w:fldCharType="begin"/>
            <w:instrText xml:space="preserve"> PAGEREF _heading=h.9nrf00v8cgoy \h </w:instrText>
            <w:fldChar w:fldCharType="separate"/>
          </w:r>
          <w:r w:rsidDel="00000000" w:rsidR="00000000" w:rsidRPr="00000000">
            <w:rPr>
              <w:color w:val="000000"/>
              <w:rtl w:val="0"/>
            </w:rPr>
            <w:t xml:space="preserve">24</w:t>
          </w:r>
          <w:r w:rsidDel="00000000" w:rsidR="00000000" w:rsidRPr="00000000">
            <w:fldChar w:fldCharType="end"/>
          </w:r>
          <w:r w:rsidDel="00000000" w:rsidR="00000000" w:rsidRPr="00000000">
            <w:rPr>
              <w:rtl w:val="0"/>
            </w:rPr>
          </w:r>
        </w:p>
        <w:p w14:paraId="00000020" w:rsidDel="00000000" w:rsidP="00000000" w:rsidR="00000000" w:rsidRDefault="00000000" w:rsidRPr="00000000">
          <w:pPr>
            <w:pBdr>
              <w:top w:space="0" w:sz="0" w:val="nil"/>
              <w:left w:space="0" w:sz="0" w:val="nil"/>
              <w:bottom w:space="0" w:sz="0" w:val="nil"/>
              <w:right w:space="0" w:sz="0" w:val="nil"/>
              <w:between w:space="0" w:sz="0" w:val="nil"/>
            </w:pBdr>
            <w:tabs>
              <w:tab w:leader="none" w:pos="9019" w:val="right"/>
            </w:tabs>
            <w:spacing w:after="100" w:lineRule="auto"/>
            <w:ind w:firstLine="0" w:left="220"/>
            <w:rPr>
              <w:rFonts w:ascii="Cambria" w:cs="Cambria" w:eastAsia="Cambria" w:hAnsi="Cambria"/>
              <w:color w:val="000000"/>
              <w:sz w:val="24"/>
              <w:szCs w:val="24"/>
            </w:rPr>
          </w:pPr>
          <w:hyperlink w:anchor="_heading=h.nxdrlaqre56q">
            <w:r w:rsidDel="00000000" w:rsidR="00000000" w:rsidRPr="00000000">
              <w:rPr>
                <w:color w:val="000000"/>
                <w:rtl w:val="0"/>
              </w:rPr>
              <w:t xml:space="preserve">- Actividades de servicio a la comunidad vinculadas con prácticas curriculares de los estudiantes: </w:t>
            </w:r>
          </w:hyperlink>
          <w:r w:rsidDel="00000000" w:rsidR="00000000" w:rsidRPr="00000000">
            <w:rPr>
              <w:color w:val="000000"/>
              <w:rtl w:val="0"/>
            </w:rPr>
            <w:tab/>
          </w:r>
          <w:r w:rsidDel="00000000" w:rsidR="00000000" w:rsidRPr="00000000">
            <w:fldChar w:fldCharType="begin"/>
            <w:instrText xml:space="preserve"> PAGEREF _heading=h.nxdrlaqre56q \h </w:instrText>
            <w:fldChar w:fldCharType="separate"/>
          </w:r>
          <w:r w:rsidDel="00000000" w:rsidR="00000000" w:rsidRPr="00000000">
            <w:rPr>
              <w:color w:val="000000"/>
              <w:rtl w:val="0"/>
            </w:rPr>
            <w:t xml:space="preserve">25</w:t>
          </w:r>
          <w:r w:rsidDel="00000000" w:rsidR="00000000" w:rsidRPr="00000000">
            <w:fldChar w:fldCharType="end"/>
          </w:r>
          <w:r w:rsidDel="00000000" w:rsidR="00000000" w:rsidRPr="00000000">
            <w:rPr>
              <w:rtl w:val="0"/>
            </w:rPr>
          </w:r>
        </w:p>
        <w:p w14:paraId="00000021" w:rsidDel="00000000" w:rsidP="00000000" w:rsidR="00000000" w:rsidRDefault="00000000" w:rsidRPr="00000000">
          <w:pPr>
            <w:pBdr>
              <w:top w:space="0" w:sz="0" w:val="nil"/>
              <w:left w:space="0" w:sz="0" w:val="nil"/>
              <w:bottom w:space="0" w:sz="0" w:val="nil"/>
              <w:right w:space="0" w:sz="0" w:val="nil"/>
              <w:between w:space="0" w:sz="0" w:val="nil"/>
            </w:pBdr>
            <w:tabs>
              <w:tab w:leader="none" w:pos="960" w:val="left"/>
              <w:tab w:leader="none" w:pos="9019" w:val="right"/>
            </w:tabs>
            <w:spacing w:after="100" w:lineRule="auto"/>
            <w:ind w:firstLine="0" w:left="440"/>
            <w:rPr>
              <w:color w:val="000000"/>
            </w:rPr>
          </w:pPr>
          <w:hyperlink w:anchor="_heading=h.z2pfvwmeci45">
            <w:r w:rsidDel="00000000" w:rsidR="00000000" w:rsidRPr="00000000">
              <w:rPr>
                <w:rFonts w:ascii="Noto Sans Symbols" w:cs="Noto Sans Symbols" w:eastAsia="Noto Sans Symbols" w:hAnsi="Noto Sans Symbols"/>
                <w:color w:val="000000"/>
                <w:rtl w:val="0"/>
              </w:rPr>
              <w:t xml:space="preserve">∙ </w:t>
            </w:r>
          </w:hyperlink>
          <w:r w:rsidDel="00000000" w:rsidR="00000000" w:rsidRPr="00000000">
            <w:rPr>
              <w:color w:val="000000"/>
              <w:rtl w:val="0"/>
            </w:rPr>
            <w:tab/>
          </w:r>
          <w:r w:rsidDel="00000000" w:rsidR="00000000" w:rsidRPr="00000000">
            <w:fldChar w:fldCharType="begin"/>
            <w:instrText xml:space="preserve"> PAGEREF _heading=h.z2pfvwmeci45 \h </w:instrText>
            <w:fldChar w:fldCharType="separate"/>
          </w:r>
          <w:r w:rsidDel="00000000" w:rsidR="00000000" w:rsidRPr="00000000">
            <w:rPr>
              <w:color w:val="000000"/>
              <w:rtl w:val="0"/>
            </w:rPr>
            <w:t xml:space="preserve">Aprendizaje y servicio (ApS) </w:t>
          </w:r>
          <w:r w:rsidDel="00000000" w:rsidR="00000000" w:rsidRPr="00000000">
            <w:fldChar w:fldCharType="end"/>
          </w:r>
          <w:r w:rsidDel="00000000" w:rsidR="00000000" w:rsidRPr="00000000">
            <w:rPr>
              <w:color w:val="000000"/>
              <w:rtl w:val="0"/>
            </w:rPr>
            <w:tab/>
          </w:r>
          <w:hyperlink w:anchor="_heading=h.z2pfvwmeci45">
            <w:r w:rsidDel="00000000" w:rsidR="00000000" w:rsidRPr="00000000">
              <w:rPr>
                <w:color w:val="000000"/>
                <w:rtl w:val="0"/>
              </w:rPr>
              <w:t xml:space="preserve">25</w:t>
            </w:r>
          </w:hyperlink>
          <w:r w:rsidDel="00000000" w:rsidR="00000000" w:rsidRPr="00000000">
            <w:rPr>
              <w:rtl w:val="0"/>
            </w:rPr>
          </w:r>
        </w:p>
        <w:p w14:paraId="00000022" w:rsidDel="00000000" w:rsidP="00000000" w:rsidR="00000000" w:rsidRDefault="00000000" w:rsidRPr="00000000">
          <w:pPr>
            <w:pBdr>
              <w:top w:space="0" w:sz="0" w:val="nil"/>
              <w:left w:space="0" w:sz="0" w:val="nil"/>
              <w:bottom w:space="0" w:sz="0" w:val="nil"/>
              <w:right w:space="0" w:sz="0" w:val="nil"/>
              <w:between w:space="0" w:sz="0" w:val="nil"/>
            </w:pBdr>
            <w:tabs>
              <w:tab w:leader="none" w:pos="960" w:val="left"/>
              <w:tab w:leader="none" w:pos="9019" w:val="right"/>
            </w:tabs>
            <w:spacing w:after="100" w:lineRule="auto"/>
            <w:ind w:firstLine="0" w:left="440"/>
            <w:rPr>
              <w:color w:val="000000"/>
            </w:rPr>
          </w:pPr>
          <w:hyperlink w:anchor="_heading=h.chhh8wvd53mv">
            <w:r w:rsidDel="00000000" w:rsidR="00000000" w:rsidRPr="00000000">
              <w:rPr>
                <w:rFonts w:ascii="Noto Sans Symbols" w:cs="Noto Sans Symbols" w:eastAsia="Noto Sans Symbols" w:hAnsi="Noto Sans Symbols"/>
                <w:color w:val="000000"/>
                <w:rtl w:val="0"/>
              </w:rPr>
              <w:t xml:space="preserve">∙ </w:t>
            </w:r>
          </w:hyperlink>
          <w:r w:rsidDel="00000000" w:rsidR="00000000" w:rsidRPr="00000000">
            <w:rPr>
              <w:color w:val="000000"/>
              <w:rtl w:val="0"/>
            </w:rPr>
            <w:tab/>
          </w:r>
          <w:r w:rsidDel="00000000" w:rsidR="00000000" w:rsidRPr="00000000">
            <w:fldChar w:fldCharType="begin"/>
            <w:instrText xml:space="preserve"> PAGEREF _heading=h.chhh8wvd53mv \h </w:instrText>
            <w:fldChar w:fldCharType="separate"/>
          </w:r>
          <w:r w:rsidDel="00000000" w:rsidR="00000000" w:rsidRPr="00000000">
            <w:rPr>
              <w:color w:val="000000"/>
              <w:rtl w:val="0"/>
            </w:rPr>
            <w:t xml:space="preserve">Otras actividades de servicio </w:t>
          </w:r>
          <w:r w:rsidDel="00000000" w:rsidR="00000000" w:rsidRPr="00000000">
            <w:fldChar w:fldCharType="end"/>
          </w:r>
          <w:r w:rsidDel="00000000" w:rsidR="00000000" w:rsidRPr="00000000">
            <w:rPr>
              <w:color w:val="000000"/>
              <w:rtl w:val="0"/>
            </w:rPr>
            <w:tab/>
          </w:r>
          <w:hyperlink w:anchor="_heading=h.chhh8wvd53mv">
            <w:r w:rsidDel="00000000" w:rsidR="00000000" w:rsidRPr="00000000">
              <w:rPr>
                <w:color w:val="000000"/>
                <w:rtl w:val="0"/>
              </w:rPr>
              <w:t xml:space="preserve">27</w:t>
            </w:r>
          </w:hyperlink>
          <w:r w:rsidDel="00000000" w:rsidR="00000000" w:rsidRPr="00000000">
            <w:rPr>
              <w:rtl w:val="0"/>
            </w:rPr>
          </w:r>
        </w:p>
        <w:p w14:paraId="00000023" w:rsidDel="00000000" w:rsidP="00000000" w:rsidR="00000000" w:rsidRDefault="00000000" w:rsidRPr="00000000">
          <w:pPr>
            <w:pBdr>
              <w:top w:space="0" w:sz="0" w:val="nil"/>
              <w:left w:space="0" w:sz="0" w:val="nil"/>
              <w:bottom w:space="0" w:sz="0" w:val="nil"/>
              <w:right w:space="0" w:sz="0" w:val="nil"/>
              <w:between w:space="0" w:sz="0" w:val="nil"/>
            </w:pBdr>
            <w:tabs>
              <w:tab w:leader="none" w:pos="960" w:val="left"/>
              <w:tab w:leader="none" w:pos="9019" w:val="right"/>
            </w:tabs>
            <w:spacing w:after="100" w:lineRule="auto"/>
            <w:ind w:firstLine="0" w:left="440"/>
            <w:rPr>
              <w:color w:val="000000"/>
            </w:rPr>
          </w:pPr>
          <w:hyperlink w:anchor="_heading=h.kql5zb84lbd">
            <w:r w:rsidDel="00000000" w:rsidR="00000000" w:rsidRPr="00000000">
              <w:rPr>
                <w:rFonts w:ascii="Noto Sans Symbols" w:cs="Noto Sans Symbols" w:eastAsia="Noto Sans Symbols" w:hAnsi="Noto Sans Symbols"/>
                <w:color w:val="000000"/>
                <w:rtl w:val="0"/>
              </w:rPr>
              <w:t xml:space="preserve">∙ </w:t>
            </w:r>
          </w:hyperlink>
          <w:r w:rsidDel="00000000" w:rsidR="00000000" w:rsidRPr="00000000">
            <w:rPr>
              <w:color w:val="000000"/>
              <w:rtl w:val="0"/>
            </w:rPr>
            <w:tab/>
          </w:r>
          <w:r w:rsidDel="00000000" w:rsidR="00000000" w:rsidRPr="00000000">
            <w:fldChar w:fldCharType="begin"/>
            <w:instrText xml:space="preserve"> PAGEREF _heading=h.kql5zb84lbd \h </w:instrText>
            <w:fldChar w:fldCharType="separate"/>
          </w:r>
          <w:r w:rsidDel="00000000" w:rsidR="00000000" w:rsidRPr="00000000">
            <w:rPr>
              <w:color w:val="000000"/>
              <w:rtl w:val="0"/>
            </w:rPr>
            <w:t xml:space="preserve">Prácticum solidario </w:t>
          </w:r>
          <w:r w:rsidDel="00000000" w:rsidR="00000000" w:rsidRPr="00000000">
            <w:fldChar w:fldCharType="end"/>
          </w:r>
          <w:r w:rsidDel="00000000" w:rsidR="00000000" w:rsidRPr="00000000">
            <w:rPr>
              <w:color w:val="000000"/>
              <w:rtl w:val="0"/>
            </w:rPr>
            <w:tab/>
          </w:r>
          <w:hyperlink w:anchor="_heading=h.kql5zb84lbd">
            <w:r w:rsidDel="00000000" w:rsidR="00000000" w:rsidRPr="00000000">
              <w:rPr>
                <w:color w:val="000000"/>
                <w:rtl w:val="0"/>
              </w:rPr>
              <w:t xml:space="preserve">27</w:t>
            </w:r>
          </w:hyperlink>
          <w:r w:rsidDel="00000000" w:rsidR="00000000" w:rsidRPr="00000000">
            <w:rPr>
              <w:rtl w:val="0"/>
            </w:rPr>
          </w:r>
        </w:p>
        <w:p w14:paraId="00000024" w:rsidDel="00000000" w:rsidP="00000000" w:rsidR="00000000" w:rsidRDefault="00000000" w:rsidRPr="00000000">
          <w:pPr>
            <w:pBdr>
              <w:top w:space="0" w:sz="0" w:val="nil"/>
              <w:left w:space="0" w:sz="0" w:val="nil"/>
              <w:bottom w:space="0" w:sz="0" w:val="nil"/>
              <w:right w:space="0" w:sz="0" w:val="nil"/>
              <w:between w:space="0" w:sz="0" w:val="nil"/>
            </w:pBdr>
            <w:tabs>
              <w:tab w:leader="none" w:pos="9019" w:val="right"/>
            </w:tabs>
            <w:spacing w:after="100" w:lineRule="auto"/>
            <w:ind w:firstLine="0" w:left="220"/>
            <w:rPr>
              <w:rFonts w:ascii="Cambria" w:cs="Cambria" w:eastAsia="Cambria" w:hAnsi="Cambria"/>
              <w:color w:val="000000"/>
              <w:sz w:val="24"/>
              <w:szCs w:val="24"/>
            </w:rPr>
          </w:pPr>
          <w:hyperlink w:anchor="_heading=h.u2v8nwtykgxs">
            <w:r w:rsidDel="00000000" w:rsidR="00000000" w:rsidRPr="00000000">
              <w:rPr>
                <w:color w:val="000000"/>
                <w:rtl w:val="0"/>
              </w:rPr>
              <w:t xml:space="preserve">- Voluntariado internacional </w:t>
            </w:r>
          </w:hyperlink>
          <w:r w:rsidDel="00000000" w:rsidR="00000000" w:rsidRPr="00000000">
            <w:rPr>
              <w:color w:val="000000"/>
              <w:rtl w:val="0"/>
            </w:rPr>
            <w:tab/>
          </w:r>
          <w:r w:rsidDel="00000000" w:rsidR="00000000" w:rsidRPr="00000000">
            <w:fldChar w:fldCharType="begin"/>
            <w:instrText xml:space="preserve"> PAGEREF _heading=h.u2v8nwtykgxs \h </w:instrText>
            <w:fldChar w:fldCharType="separate"/>
          </w:r>
          <w:r w:rsidDel="00000000" w:rsidR="00000000" w:rsidRPr="00000000">
            <w:rPr>
              <w:color w:val="000000"/>
              <w:rtl w:val="0"/>
            </w:rPr>
            <w:t xml:space="preserve">28</w:t>
          </w:r>
          <w:r w:rsidDel="00000000" w:rsidR="00000000" w:rsidRPr="00000000">
            <w:fldChar w:fldCharType="end"/>
          </w:r>
          <w:r w:rsidDel="00000000" w:rsidR="00000000" w:rsidRPr="00000000">
            <w:rPr>
              <w:rtl w:val="0"/>
            </w:rPr>
          </w:r>
        </w:p>
        <w:p w14:paraId="00000025" w:rsidDel="00000000" w:rsidP="00000000" w:rsidR="00000000" w:rsidRDefault="00000000" w:rsidRPr="00000000">
          <w:pPr>
            <w:rPr/>
          </w:pPr>
          <w:r w:rsidDel="00000000" w:rsidR="00000000" w:rsidRPr="00000000">
            <w:rPr>
              <w:rtl w:val="0"/>
            </w:rPr>
          </w:r>
          <w:r w:rsidDel="00000000" w:rsidR="00000000" w:rsidRPr="00000000">
            <w:fldChar w:fldCharType="end"/>
          </w:r>
        </w:p>
      </w:sdtContent>
    </w:sdt>
    <w:p w14:paraId="00000026" w:rsidDel="00000000" w:rsidP="00000000" w:rsidR="00000000" w:rsidRDefault="00000000" w:rsidRPr="00000000">
      <w:pPr>
        <w:rPr/>
      </w:pPr>
      <w:r w:rsidDel="00000000" w:rsidR="00000000" w:rsidRPr="00000000">
        <w:rPr>
          <w:rtl w:val="0"/>
        </w:rPr>
      </w:r>
    </w:p>
    <w:p w14:paraId="00000027" w:rsidDel="00000000" w:rsidP="00000000" w:rsidR="00000000" w:rsidRDefault="00000000" w:rsidRPr="00000000">
      <w:pPr>
        <w:widowControl w:val="0"/>
        <w:tabs>
          <w:tab w:leader="none" w:pos="9025" w:val="right"/>
        </w:tabs>
        <w:spacing w:before="60" w:line="240" w:lineRule="auto"/>
        <w:ind w:firstLine="0" w:left="720"/>
        <w:jc w:val="left"/>
        <w:rPr>
          <w:color w:val="000000"/>
        </w:rPr>
      </w:pPr>
      <w:r w:rsidDel="00000000" w:rsidR="00000000" w:rsidRPr="00000000">
        <w:rPr>
          <w:rtl w:val="0"/>
        </w:rPr>
      </w:r>
    </w:p>
    <w:p w14:paraId="00000028" w:rsidDel="00000000" w:rsidP="00000000" w:rsidR="00000000" w:rsidRDefault="00000000" w:rsidRPr="00000000">
      <w:pPr>
        <w:rPr/>
      </w:pPr>
      <w:r w:rsidDel="00000000" w:rsidR="00000000" w:rsidRPr="00000000">
        <w:rPr>
          <w:rtl w:val="0"/>
        </w:rPr>
      </w:r>
    </w:p>
    <w:p w14:paraId="00000029" w:rsidDel="00000000" w:rsidP="00000000" w:rsidR="00000000" w:rsidRDefault="00000000" w:rsidRPr="00000000">
      <w:pPr>
        <w:rPr/>
      </w:pPr>
      <w:r w:rsidDel="00000000" w:rsidR="00000000" w:rsidRPr="00000000">
        <w:rPr>
          <w:rtl w:val="0"/>
        </w:rPr>
      </w:r>
    </w:p>
    <w:p w14:paraId="0000002A" w:rsidDel="00000000" w:rsidP="00000000" w:rsidR="00000000" w:rsidRDefault="00000000" w:rsidRPr="00000000">
      <w:pPr>
        <w:rPr/>
      </w:pPr>
      <w:r w:rsidDel="00000000" w:rsidR="00000000" w:rsidRPr="00000000">
        <w:rPr>
          <w:rtl w:val="0"/>
        </w:rPr>
      </w:r>
    </w:p>
    <w:p w14:paraId="0000002B" w:rsidDel="00000000" w:rsidP="00000000" w:rsidR="00000000" w:rsidRDefault="00000000" w:rsidRPr="00000000">
      <w:pPr>
        <w:rPr/>
      </w:pPr>
      <w:r w:rsidDel="00000000" w:rsidR="00000000" w:rsidRPr="00000000">
        <w:rPr>
          <w:rtl w:val="0"/>
        </w:rPr>
      </w:r>
    </w:p>
    <w:p w14:paraId="0000002C" w:rsidDel="00000000" w:rsidP="00000000" w:rsidR="00000000" w:rsidRDefault="00000000" w:rsidRPr="00000000">
      <w:pPr>
        <w:rPr/>
      </w:pPr>
      <w:r w:rsidDel="00000000" w:rsidR="00000000" w:rsidRPr="00000000">
        <w:rPr>
          <w:rtl w:val="0"/>
        </w:rPr>
      </w:r>
    </w:p>
    <w:p w14:paraId="0000002D" w:rsidDel="00000000" w:rsidP="00000000" w:rsidR="00000000" w:rsidRDefault="00000000" w:rsidRPr="00000000">
      <w:pPr>
        <w:rPr/>
      </w:pPr>
      <w:r w:rsidDel="00000000" w:rsidR="00000000" w:rsidRPr="00000000">
        <w:rPr>
          <w:rtl w:val="0"/>
        </w:rPr>
      </w:r>
    </w:p>
    <w:p w14:paraId="0000002E" w:rsidDel="00000000" w:rsidP="00000000" w:rsidR="00000000" w:rsidRDefault="00000000" w:rsidRPr="00000000">
      <w:pPr>
        <w:rPr/>
      </w:pPr>
      <w:r w:rsidDel="00000000" w:rsidR="00000000" w:rsidRPr="00000000">
        <w:rPr>
          <w:rtl w:val="0"/>
        </w:rPr>
      </w:r>
    </w:p>
    <w:p w14:paraId="0000002F" w:rsidDel="00000000" w:rsidP="00000000" w:rsidR="00000000" w:rsidRDefault="00000000" w:rsidRPr="00000000">
      <w:pPr>
        <w:rPr/>
      </w:pPr>
      <w:r w:rsidDel="00000000" w:rsidR="00000000" w:rsidRPr="00000000">
        <w:rPr>
          <w:rtl w:val="0"/>
        </w:rPr>
      </w:r>
    </w:p>
    <w:p w14:paraId="00000030" w:rsidDel="00000000" w:rsidP="00000000" w:rsidR="00000000" w:rsidRDefault="00000000" w:rsidRPr="00000000">
      <w:pPr>
        <w:rPr/>
      </w:pPr>
      <w:r w:rsidDel="00000000" w:rsidR="00000000" w:rsidRPr="00000000">
        <w:rPr>
          <w:rtl w:val="0"/>
        </w:rPr>
      </w:r>
    </w:p>
    <w:p w14:paraId="00000031" w:rsidDel="00000000" w:rsidP="00000000" w:rsidR="00000000" w:rsidRDefault="00000000" w:rsidRPr="00000000">
      <w:pPr>
        <w:rPr/>
      </w:pPr>
      <w:r w:rsidDel="00000000" w:rsidR="00000000" w:rsidRPr="00000000">
        <w:rPr>
          <w:rtl w:val="0"/>
        </w:rPr>
      </w:r>
    </w:p>
    <w:p w14:paraId="00000032" w:rsidDel="00000000" w:rsidP="00000000" w:rsidR="00000000" w:rsidRDefault="00000000" w:rsidRPr="00000000">
      <w:pPr>
        <w:rPr/>
      </w:pPr>
      <w:r w:rsidDel="00000000" w:rsidR="00000000" w:rsidRPr="00000000">
        <w:rPr>
          <w:rtl w:val="0"/>
        </w:rPr>
      </w:r>
    </w:p>
    <w:p w14:paraId="00000033" w:rsidDel="00000000" w:rsidP="00000000" w:rsidR="00000000" w:rsidRDefault="00000000" w:rsidRPr="00000000">
      <w:pPr>
        <w:rPr/>
      </w:pPr>
      <w:r w:rsidDel="00000000" w:rsidR="00000000" w:rsidRPr="00000000">
        <w:rPr>
          <w:rtl w:val="0"/>
        </w:rPr>
      </w:r>
    </w:p>
    <w:p w14:paraId="00000034" w:rsidDel="00000000" w:rsidP="00000000" w:rsidR="00000000" w:rsidRDefault="00000000" w:rsidRPr="00000000">
      <w:pPr>
        <w:rPr/>
      </w:pPr>
      <w:r w:rsidDel="00000000" w:rsidR="00000000" w:rsidRPr="00000000">
        <w:rPr>
          <w:rtl w:val="0"/>
        </w:rPr>
      </w:r>
    </w:p>
    <w:p w14:paraId="00000035" w:rsidDel="00000000" w:rsidP="00000000" w:rsidR="00000000" w:rsidRDefault="00000000" w:rsidRPr="00000000">
      <w:pPr>
        <w:rPr/>
      </w:pPr>
      <w:r w:rsidDel="00000000" w:rsidR="00000000" w:rsidRPr="00000000">
        <w:rPr>
          <w:rtl w:val="0"/>
        </w:rPr>
      </w:r>
    </w:p>
    <w:p w14:paraId="00000036" w:rsidDel="00000000" w:rsidP="00000000" w:rsidR="00000000" w:rsidRDefault="00000000" w:rsidRPr="00000000">
      <w:pPr>
        <w:rPr/>
      </w:pPr>
      <w:r w:rsidDel="00000000" w:rsidR="00000000" w:rsidRPr="00000000">
        <w:rPr>
          <w:rtl w:val="0"/>
        </w:rPr>
      </w:r>
    </w:p>
    <w:p w14:paraId="00000037" w:rsidDel="00000000" w:rsidP="00000000" w:rsidR="00000000" w:rsidRDefault="00000000" w:rsidRPr="00000000">
      <w:pPr>
        <w:rPr/>
      </w:pPr>
      <w:r w:rsidDel="00000000" w:rsidR="00000000" w:rsidRPr="00000000">
        <w:rPr>
          <w:rtl w:val="0"/>
        </w:rPr>
      </w:r>
    </w:p>
    <w:p w14:paraId="00000038" w:rsidDel="00000000" w:rsidP="00000000" w:rsidR="00000000" w:rsidRDefault="00000000" w:rsidRPr="00000000">
      <w:pPr>
        <w:rPr/>
      </w:pPr>
      <w:r w:rsidDel="00000000" w:rsidR="00000000" w:rsidRPr="00000000">
        <w:rPr>
          <w:rtl w:val="0"/>
        </w:rPr>
      </w:r>
    </w:p>
    <w:p w14:paraId="00000039" w:rsidDel="00000000" w:rsidP="00000000" w:rsidR="00000000" w:rsidRDefault="00000000" w:rsidRPr="00000000">
      <w:pPr>
        <w:rPr/>
      </w:pPr>
      <w:r w:rsidDel="00000000" w:rsidR="00000000" w:rsidRPr="00000000">
        <w:rPr>
          <w:rtl w:val="0"/>
        </w:rPr>
      </w:r>
    </w:p>
    <w:p w14:paraId="0000003A" w:rsidDel="00000000" w:rsidP="00000000" w:rsidR="00000000" w:rsidRDefault="00000000" w:rsidRPr="00000000">
      <w:pPr>
        <w:rPr/>
      </w:pPr>
      <w:r w:rsidDel="00000000" w:rsidR="00000000" w:rsidRPr="00000000">
        <w:rPr>
          <w:rtl w:val="0"/>
        </w:rPr>
      </w:r>
    </w:p>
    <w:p w14:paraId="0000003B" w:rsidDel="00000000" w:rsidP="00000000" w:rsidR="00000000" w:rsidRDefault="00000000" w:rsidRPr="00000000">
      <w:pPr>
        <w:rPr/>
      </w:pPr>
      <w:r w:rsidDel="00000000" w:rsidR="00000000" w:rsidRPr="00000000">
        <w:rPr>
          <w:rtl w:val="0"/>
        </w:rPr>
      </w:r>
    </w:p>
    <w:p w14:paraId="0000003C" w:rsidDel="00000000" w:rsidP="00000000" w:rsidR="00000000" w:rsidRDefault="00000000" w:rsidRPr="00000000">
      <w:pPr>
        <w:keepNext w:val="1"/>
        <w:keepLines w:val="1"/>
        <w:pBdr>
          <w:top w:space="0" w:sz="0" w:val="nil"/>
          <w:left w:space="0" w:sz="0" w:val="nil"/>
          <w:bottom w:space="0" w:sz="0" w:val="nil"/>
          <w:right w:space="0" w:sz="0" w:val="nil"/>
          <w:between w:space="0" w:sz="0" w:val="nil"/>
        </w:pBdr>
        <w:spacing w:after="120" w:before="360" w:lineRule="auto"/>
        <w:rPr>
          <w:color w:val="000000"/>
          <w:sz w:val="32"/>
          <w:szCs w:val="32"/>
        </w:rPr>
      </w:pPr>
      <w:r w:rsidDel="00000000" w:rsidR="00000000" w:rsidRPr="00000000">
        <w:rPr>
          <w:color w:val="000000"/>
          <w:sz w:val="32"/>
          <w:szCs w:val="32"/>
          <w:rtl w:val="0"/>
        </w:rPr>
        <w:t xml:space="preserve">Introducción</w:t>
      </w:r>
    </w:p>
    <w:p w14:paraId="0000003D" w:rsidDel="00000000" w:rsidP="00000000" w:rsidR="00000000" w:rsidRDefault="00000000" w:rsidRPr="00000000">
      <w:pPr>
        <w:spacing w:before="0" w:lineRule="auto"/>
        <w:rPr>
          <w:sz w:val="24"/>
          <w:szCs w:val="24"/>
        </w:rPr>
      </w:pPr>
      <w:r w:rsidDel="00000000" w:rsidR="00000000" w:rsidRPr="00000000">
        <w:rPr>
          <w:sz w:val="24"/>
          <w:szCs w:val="24"/>
          <w:rtl w:val="0"/>
        </w:rPr>
        <w:t xml:space="preserve">La Memoria de Cooperación y Desarrollo Sostenible pretende ofrecer información sobre la gestión de la sostenibilidad integral y las acciones de cooperación al desarrollo realizadas en UIC Barcelona a lo largo del curso académico 2024-2025. Las universidades, como formadoras de futuras generaciones y consumidoras de recursos, deben responder a las necesidades y expectativas de toda la comunidad universitaria y de la sociedad, para contribuir a hacerla mejor. Desde la Oficina de Cooperación y Desarrollo Sostenible de UIC Barcelona intentamos actuar de acuerdo con el compromiso en sostenibilidad de la Universidad, conscientes de que la formación en este aspecto es clave en el desarrollo económico, social y cultural de la sociedad.</w:t>
      </w:r>
    </w:p>
    <w:p w14:paraId="0000003E" w:rsidDel="00000000" w:rsidP="00000000" w:rsidR="00000000" w:rsidRDefault="00000000" w:rsidRPr="00000000">
      <w:pPr>
        <w:spacing w:before="0" w:lineRule="auto"/>
        <w:rPr>
          <w:sz w:val="24"/>
          <w:szCs w:val="24"/>
        </w:rPr>
      </w:pPr>
      <w:r w:rsidDel="00000000" w:rsidR="00000000" w:rsidRPr="00000000">
        <w:rPr>
          <w:rtl w:val="0"/>
        </w:rPr>
      </w:r>
    </w:p>
    <w:p w14:paraId="0000003F" w:rsidDel="00000000" w:rsidP="00000000" w:rsidR="00000000" w:rsidRDefault="00000000" w:rsidRPr="00000000">
      <w:pPr>
        <w:spacing w:before="0" w:lineRule="auto"/>
        <w:rPr>
          <w:sz w:val="32"/>
          <w:szCs w:val="32"/>
        </w:rPr>
      </w:pPr>
      <w:r w:rsidDel="00000000" w:rsidR="00000000" w:rsidRPr="00000000">
        <w:rPr>
          <w:sz w:val="24"/>
          <w:szCs w:val="24"/>
          <w:rtl w:val="0"/>
        </w:rPr>
        <w:t xml:space="preserve">Esta memoria sintetiza el trabajo realizado en la Oficina de Cooperación y Desarrollo Sostenible. También recoge las medidas y las aportaciones para llegar a una sostenibilidad integral en UIC Barcelona.</w:t>
      </w:r>
      <w:r w:rsidDel="00000000" w:rsidR="00000000" w:rsidRPr="00000000">
        <w:rPr>
          <w:rtl w:val="0"/>
        </w:rPr>
      </w:r>
    </w:p>
    <w:p w14:paraId="00000040" w:rsidDel="00000000" w:rsidP="00000000" w:rsidR="00000000" w:rsidRDefault="00000000" w:rsidRPr="00000000">
      <w:pPr>
        <w:spacing w:before="0" w:lineRule="auto"/>
        <w:jc w:val="right"/>
        <w:rPr>
          <w:sz w:val="24"/>
          <w:szCs w:val="24"/>
        </w:rPr>
      </w:pPr>
      <w:r w:rsidDel="00000000" w:rsidR="00000000" w:rsidRPr="00000000">
        <w:rPr>
          <w:sz w:val="24"/>
          <w:szCs w:val="24"/>
          <w:rtl w:val="0"/>
        </w:rPr>
        <w:t xml:space="preserve">Dra. Sílvia Albareda Tiana</w:t>
      </w:r>
    </w:p>
    <w:p w14:paraId="00000041" w:rsidDel="00000000" w:rsidP="00000000" w:rsidR="00000000" w:rsidRDefault="00000000" w:rsidRPr="00000000">
      <w:pPr>
        <w:spacing w:before="0" w:lineRule="auto"/>
        <w:jc w:val="right"/>
        <w:rPr/>
      </w:pPr>
      <w:r w:rsidDel="00000000" w:rsidR="00000000" w:rsidRPr="00000000">
        <w:rPr>
          <w:sz w:val="24"/>
          <w:szCs w:val="24"/>
          <w:rtl w:val="0"/>
        </w:rPr>
        <w:t xml:space="preserve">Directora de la Oficina de Cooperación y Desarrollo Sostenible</w:t>
      </w:r>
      <w:r w:rsidDel="00000000" w:rsidR="00000000" w:rsidRPr="00000000">
        <w:rPr>
          <w:rtl w:val="0"/>
        </w:rPr>
      </w:r>
    </w:p>
    <w:p w14:paraId="00000042" w:rsidDel="00000000" w:rsidP="00000000" w:rsidR="00000000" w:rsidRDefault="00000000" w:rsidRPr="00000000">
      <w:pPr>
        <w:keepNext w:val="1"/>
        <w:keepLines w:val="1"/>
        <w:pBdr>
          <w:top w:space="0" w:sz="0" w:val="nil"/>
          <w:left w:space="0" w:sz="0" w:val="nil"/>
          <w:bottom w:space="0" w:sz="0" w:val="nil"/>
          <w:right w:space="0" w:sz="0" w:val="nil"/>
          <w:between w:space="0" w:sz="0" w:val="nil"/>
        </w:pBdr>
        <w:spacing w:after="120" w:before="360" w:lineRule="auto"/>
        <w:rPr>
          <w:sz w:val="32"/>
          <w:szCs w:val="32"/>
        </w:rPr>
      </w:pPr>
      <w:r w:rsidDel="00000000" w:rsidR="00000000" w:rsidRPr="00000000">
        <w:rPr>
          <w:rtl w:val="0"/>
        </w:rPr>
      </w:r>
    </w:p>
    <w:p w14:paraId="00000043" w:rsidDel="00000000" w:rsidP="00000000" w:rsidR="00000000" w:rsidRDefault="00000000" w:rsidRPr="00000000">
      <w:pPr>
        <w:keepNext w:val="1"/>
        <w:keepLines w:val="1"/>
        <w:pBdr>
          <w:top w:space="0" w:sz="0" w:val="nil"/>
          <w:left w:space="0" w:sz="0" w:val="nil"/>
          <w:bottom w:space="0" w:sz="0" w:val="nil"/>
          <w:right w:space="0" w:sz="0" w:val="nil"/>
          <w:between w:space="0" w:sz="0" w:val="nil"/>
        </w:pBdr>
        <w:spacing w:after="120" w:before="360" w:lineRule="auto"/>
        <w:rPr>
          <w:sz w:val="32"/>
          <w:szCs w:val="32"/>
        </w:rPr>
      </w:pPr>
      <w:r w:rsidDel="00000000" w:rsidR="00000000" w:rsidRPr="00000000">
        <w:rPr>
          <w:rtl w:val="0"/>
        </w:rPr>
      </w:r>
    </w:p>
    <w:p w14:paraId="00000044" w:rsidDel="00000000" w:rsidP="00000000" w:rsidR="00000000" w:rsidRDefault="00000000" w:rsidRPr="00000000">
      <w:pPr>
        <w:keepNext w:val="1"/>
        <w:keepLines w:val="1"/>
        <w:pBdr>
          <w:top w:space="0" w:sz="0" w:val="nil"/>
          <w:left w:space="0" w:sz="0" w:val="nil"/>
          <w:bottom w:space="0" w:sz="0" w:val="nil"/>
          <w:right w:space="0" w:sz="0" w:val="nil"/>
          <w:between w:space="0" w:sz="0" w:val="nil"/>
        </w:pBdr>
        <w:spacing w:after="120" w:before="360" w:lineRule="auto"/>
        <w:rPr>
          <w:sz w:val="32"/>
          <w:szCs w:val="32"/>
        </w:rPr>
      </w:pPr>
      <w:r w:rsidDel="00000000" w:rsidR="00000000" w:rsidRPr="00000000">
        <w:rPr>
          <w:rtl w:val="0"/>
        </w:rPr>
      </w:r>
    </w:p>
    <w:p w14:paraId="00000045" w:rsidDel="00000000" w:rsidP="00000000" w:rsidR="00000000" w:rsidRDefault="00000000" w:rsidRPr="00000000">
      <w:pPr>
        <w:keepNext w:val="1"/>
        <w:keepLines w:val="1"/>
        <w:pBdr>
          <w:top w:space="0" w:sz="0" w:val="nil"/>
          <w:left w:space="0" w:sz="0" w:val="nil"/>
          <w:bottom w:space="0" w:sz="0" w:val="nil"/>
          <w:right w:space="0" w:sz="0" w:val="nil"/>
          <w:between w:space="0" w:sz="0" w:val="nil"/>
        </w:pBdr>
        <w:spacing w:after="120" w:before="360" w:lineRule="auto"/>
        <w:rPr>
          <w:sz w:val="32"/>
          <w:szCs w:val="32"/>
        </w:rPr>
      </w:pPr>
      <w:r w:rsidDel="00000000" w:rsidR="00000000" w:rsidRPr="00000000">
        <w:rPr>
          <w:rtl w:val="0"/>
        </w:rPr>
      </w:r>
    </w:p>
    <w:p w14:paraId="00000046" w:rsidDel="00000000" w:rsidP="00000000" w:rsidR="00000000" w:rsidRDefault="00000000" w:rsidRPr="00000000">
      <w:pPr>
        <w:rPr/>
      </w:pPr>
      <w:r w:rsidDel="00000000" w:rsidR="00000000" w:rsidRPr="00000000">
        <w:rPr>
          <w:rtl w:val="0"/>
        </w:rPr>
      </w:r>
    </w:p>
    <w:p w14:paraId="00000047" w:rsidDel="00000000" w:rsidP="00000000" w:rsidR="00000000" w:rsidRDefault="00000000" w:rsidRPr="00000000">
      <w:pPr>
        <w:pStyle w:val="Heading1"/>
        <w:rPr/>
      </w:pPr>
      <w:bookmarkStart w:colFirst="0" w:colLast="0" w:id="4" w:name="_heading=h.33012r7pcuzf"/>
      <w:bookmarkEnd w:id="4"/>
      <w:r w:rsidDel="00000000" w:rsidR="00000000" w:rsidRPr="00000000">
        <w:rPr>
          <w:rtl w:val="0"/>
        </w:rPr>
        <w:t xml:space="preserve">Área 1. Políticas en sostenibilidad y compromiso social</w:t>
      </w:r>
    </w:p>
    <w:p w14:paraId="00000048" w:rsidDel="00000000" w:rsidP="00000000" w:rsidR="00000000" w:rsidRDefault="00000000" w:rsidRPr="00000000">
      <w:pPr>
        <w:spacing w:before="0" w:lineRule="auto"/>
        <w:rPr>
          <w:sz w:val="28"/>
          <w:szCs w:val="28"/>
          <w:shd w:fill="ead1dc" w:val="clear"/>
        </w:rPr>
      </w:pPr>
      <w:r w:rsidDel="00000000" w:rsidR="00000000" w:rsidRPr="00000000">
        <w:rPr>
          <w:rtl w:val="0"/>
        </w:rPr>
      </w:r>
    </w:p>
    <w:p w14:paraId="00000049" w:rsidDel="00000000" w:rsidP="00000000" w:rsidR="00000000" w:rsidRDefault="00000000" w:rsidRPr="00000000">
      <w:pPr>
        <w:spacing w:before="0" w:lineRule="auto"/>
        <w:rPr>
          <w:sz w:val="24"/>
          <w:szCs w:val="24"/>
          <w:shd w:fill="ead1dc" w:val="clear"/>
        </w:rPr>
      </w:pPr>
      <w:r w:rsidDel="00000000" w:rsidR="00000000" w:rsidRPr="00000000">
        <w:rPr>
          <w:rtl w:val="0"/>
        </w:rPr>
      </w:r>
      <w:r w:rsidDel="00000000" w:rsidR="00000000" w:rsidRPr="00000000">
        <mc:AlternateContent>
          <mc:Choice Requires="wpg">
            <w:drawing>
              <wp:anchor allowOverlap="1" behindDoc="0" distB="0" distL="114300" distR="114300" distT="0" hidden="0" layoutInCell="1" locked="0" relativeHeight="0" simplePos="0">
                <wp:simplePos x="0" y="0"/>
                <wp:positionH relativeFrom="column">
                  <wp:posOffset>114300</wp:posOffset>
                </wp:positionH>
                <wp:positionV relativeFrom="paragraph">
                  <wp:posOffset>0</wp:posOffset>
                </wp:positionV>
                <wp:extent cx="1582420" cy="387350"/>
                <wp:effectExtent b="0" l="0" r="0" t="0"/>
                <wp:wrapSquare distB="0" distL="114300" distR="114300" distT="0" wrapText="bothSides"/>
                <wp:docPr id="1186395199" name=""/>
                <a:graphic>
                  <a:graphicData uri="http://schemas.microsoft.com/office/word/2010/wordprocessingGroup">
                    <wpg:wgp>
                      <wpg:cNvGrpSpPr/>
                      <wpg:grpSpPr>
                        <a:xfrm>
                          <a:off x="4554775" y="3586325"/>
                          <a:ext cx="1582420" cy="387350"/>
                          <a:chOff x="4554775" y="3586325"/>
                          <a:chExt cx="1582450" cy="387350"/>
                        </a:xfrm>
                      </wpg:grpSpPr>
                      <wpg:grpSp>
                        <wpg:cNvGrpSpPr/>
                        <wpg:grpSpPr>
                          <a:xfrm>
                            <a:off x="4554790" y="3586325"/>
                            <a:ext cx="1582420" cy="387350"/>
                            <a:chOff x="4554775" y="3586325"/>
                            <a:chExt cx="1582450" cy="387350"/>
                          </a:xfrm>
                        </wpg:grpSpPr>
                        <wps:wsp>
                          <wps:cNvSpPr/>
                          <wps:cNvPr id="3" name="Shape 3"/>
                          <wps:spPr>
                            <a:xfrm>
                              <a:off x="4554775" y="3586325"/>
                              <a:ext cx="1582450" cy="3873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554790" y="3586325"/>
                              <a:ext cx="1582420" cy="387350"/>
                              <a:chOff x="4554775" y="3586325"/>
                              <a:chExt cx="1582450" cy="387350"/>
                            </a:xfrm>
                          </wpg:grpSpPr>
                          <wps:wsp>
                            <wps:cNvSpPr/>
                            <wps:cNvPr id="31" name="Shape 31"/>
                            <wps:spPr>
                              <a:xfrm>
                                <a:off x="4554775" y="3586325"/>
                                <a:ext cx="1582450" cy="3873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554790" y="3586325"/>
                                <a:ext cx="1582420" cy="387350"/>
                                <a:chOff x="4554775" y="3586325"/>
                                <a:chExt cx="1582450" cy="387350"/>
                              </a:xfrm>
                            </wpg:grpSpPr>
                            <wps:wsp>
                              <wps:cNvSpPr/>
                              <wps:cNvPr id="33" name="Shape 33"/>
                              <wps:spPr>
                                <a:xfrm>
                                  <a:off x="4554775" y="3586325"/>
                                  <a:ext cx="1582450" cy="3873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554790" y="3586325"/>
                                  <a:ext cx="1582420" cy="387350"/>
                                  <a:chOff x="4554775" y="3586325"/>
                                  <a:chExt cx="1582450" cy="387350"/>
                                </a:xfrm>
                              </wpg:grpSpPr>
                              <wps:wsp>
                                <wps:cNvSpPr/>
                                <wps:cNvPr id="35" name="Shape 35"/>
                                <wps:spPr>
                                  <a:xfrm>
                                    <a:off x="4554775" y="3586325"/>
                                    <a:ext cx="1582450" cy="3873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554790" y="3586325"/>
                                    <a:ext cx="1582420" cy="387350"/>
                                    <a:chOff x="4554775" y="3586325"/>
                                    <a:chExt cx="1582450" cy="387350"/>
                                  </a:xfrm>
                                </wpg:grpSpPr>
                                <wps:wsp>
                                  <wps:cNvSpPr/>
                                  <wps:cNvPr id="37" name="Shape 37"/>
                                  <wps:spPr>
                                    <a:xfrm>
                                      <a:off x="4554775" y="3586325"/>
                                      <a:ext cx="1582450" cy="3873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554790" y="3586325"/>
                                      <a:ext cx="1582420" cy="387350"/>
                                      <a:chOff x="4554775" y="3586325"/>
                                      <a:chExt cx="1582450" cy="387350"/>
                                    </a:xfrm>
                                  </wpg:grpSpPr>
                                  <wps:wsp>
                                    <wps:cNvSpPr/>
                                    <wps:cNvPr id="39" name="Shape 39"/>
                                    <wps:spPr>
                                      <a:xfrm>
                                        <a:off x="4554775" y="3586325"/>
                                        <a:ext cx="1582450" cy="3873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554790" y="3586325"/>
                                        <a:ext cx="1582420" cy="387350"/>
                                        <a:chOff x="4554775" y="3586325"/>
                                        <a:chExt cx="1582450" cy="387350"/>
                                      </a:xfrm>
                                    </wpg:grpSpPr>
                                    <wps:wsp>
                                      <wps:cNvSpPr/>
                                      <wps:cNvPr id="41" name="Shape 41"/>
                                      <wps:spPr>
                                        <a:xfrm>
                                          <a:off x="4554775" y="3586325"/>
                                          <a:ext cx="1582450" cy="3873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554790" y="3586325"/>
                                          <a:ext cx="1582420" cy="387350"/>
                                          <a:chOff x="4554775" y="3586325"/>
                                          <a:chExt cx="1582450" cy="387350"/>
                                        </a:xfrm>
                                      </wpg:grpSpPr>
                                      <wps:wsp>
                                        <wps:cNvSpPr/>
                                        <wps:cNvPr id="43" name="Shape 43"/>
                                        <wps:spPr>
                                          <a:xfrm>
                                            <a:off x="4554775" y="3586325"/>
                                            <a:ext cx="1582450" cy="3873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554790" y="3586325"/>
                                            <a:ext cx="1582420" cy="387350"/>
                                            <a:chOff x="4554775" y="3586325"/>
                                            <a:chExt cx="1582450" cy="387350"/>
                                          </a:xfrm>
                                        </wpg:grpSpPr>
                                        <wps:wsp>
                                          <wps:cNvSpPr/>
                                          <wps:cNvPr id="45" name="Shape 45"/>
                                          <wps:spPr>
                                            <a:xfrm>
                                              <a:off x="4554775" y="3586325"/>
                                              <a:ext cx="1582450" cy="3873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554790" y="3586325"/>
                                              <a:ext cx="1582420" cy="387350"/>
                                              <a:chOff x="0" y="0"/>
                                              <a:chExt cx="1582717" cy="387578"/>
                                            </a:xfrm>
                                          </wpg:grpSpPr>
                                          <wps:wsp>
                                            <wps:cNvSpPr/>
                                            <wps:cNvPr id="47" name="Shape 47"/>
                                            <wps:spPr>
                                              <a:xfrm>
                                                <a:off x="0" y="0"/>
                                                <a:ext cx="1582700" cy="387575"/>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pic:pic>
                                            <pic:nvPicPr>
                                              <pic:cNvPr descr="Resultado de imagen de ods" id="48" name="Shape 48"/>
                                              <pic:cNvPicPr preferRelativeResize="0"/>
                                            </pic:nvPicPr>
                                            <pic:blipFill rotWithShape="1">
                                              <a:blip r:embed="rId7">
                                                <a:alphaModFix/>
                                              </a:blip>
                                              <a:srcRect b="67192" l="50976" r="35266" t="4939"/>
                                              <a:stretch/>
                                            </pic:blipFill>
                                            <pic:spPr>
                                              <a:xfrm>
                                                <a:off x="0" y="6578"/>
                                                <a:ext cx="381000" cy="376555"/>
                                              </a:xfrm>
                                              <a:prstGeom prst="rect">
                                                <a:avLst/>
                                              </a:prstGeom>
                                              <a:noFill/>
                                              <a:ln>
                                                <a:noFill/>
                                              </a:ln>
                                            </pic:spPr>
                                          </pic:pic>
                                          <pic:pic>
                                            <pic:nvPicPr>
                                              <pic:cNvPr descr="Resultado de imagen de ods" id="49" name="Shape 49"/>
                                              <pic:cNvPicPr preferRelativeResize="0"/>
                                            </pic:nvPicPr>
                                            <pic:blipFill rotWithShape="1">
                                              <a:blip r:embed="rId7">
                                                <a:alphaModFix/>
                                              </a:blip>
                                              <a:srcRect b="6162" l="66674" r="19391" t="65616"/>
                                              <a:stretch/>
                                            </pic:blipFill>
                                            <pic:spPr>
                                              <a:xfrm>
                                                <a:off x="1197272" y="0"/>
                                                <a:ext cx="385445" cy="381635"/>
                                              </a:xfrm>
                                              <a:prstGeom prst="rect">
                                                <a:avLst/>
                                              </a:prstGeom>
                                              <a:noFill/>
                                              <a:ln>
                                                <a:noFill/>
                                              </a:ln>
                                            </pic:spPr>
                                          </pic:pic>
                                          <pic:pic>
                                            <pic:nvPicPr>
                                              <pic:cNvPr descr="Resultado de imagen de ods" id="50" name="Shape 50"/>
                                              <pic:cNvPicPr preferRelativeResize="0"/>
                                            </pic:nvPicPr>
                                            <pic:blipFill rotWithShape="1">
                                              <a:blip r:embed="rId7">
                                                <a:alphaModFix/>
                                              </a:blip>
                                              <a:srcRect b="6513" l="50976" r="34913" t="65616"/>
                                              <a:stretch/>
                                            </pic:blipFill>
                                            <pic:spPr>
                                              <a:xfrm>
                                                <a:off x="795988" y="3289"/>
                                                <a:ext cx="384810" cy="380365"/>
                                              </a:xfrm>
                                              <a:prstGeom prst="rect">
                                                <a:avLst/>
                                              </a:prstGeom>
                                              <a:noFill/>
                                              <a:ln>
                                                <a:noFill/>
                                              </a:ln>
                                            </pic:spPr>
                                          </pic:pic>
                                          <pic:pic>
                                            <pic:nvPicPr>
                                              <pic:cNvPr descr="Resultado de imagen de ods" id="51" name="Shape 51"/>
                                              <pic:cNvPicPr preferRelativeResize="0"/>
                                            </pic:nvPicPr>
                                            <pic:blipFill rotWithShape="1">
                                              <a:blip r:embed="rId7">
                                                <a:alphaModFix/>
                                              </a:blip>
                                              <a:srcRect b="36853" l="19932" r="66310" t="35278"/>
                                              <a:stretch/>
                                            </pic:blipFill>
                                            <pic:spPr>
                                              <a:xfrm>
                                                <a:off x="401283" y="6578"/>
                                                <a:ext cx="376555" cy="381000"/>
                                              </a:xfrm>
                                              <a:prstGeom prst="rect">
                                                <a:avLst/>
                                              </a:prstGeom>
                                              <a:noFill/>
                                              <a:ln>
                                                <a:noFill/>
                                              </a:ln>
                                            </pic:spPr>
                                          </pic:pic>
                                        </wpg:grpSp>
                                      </wpg:grpSp>
                                    </wpg:grpSp>
                                  </wpg:grpSp>
                                </wpg:grpSp>
                              </wpg:grpSp>
                            </wpg:grpSp>
                          </wpg:grpSp>
                        </wpg:grpSp>
                      </wpg:grpSp>
                    </wpg:wgp>
                  </a:graphicData>
                </a:graphic>
              </wp:anchor>
            </w:drawing>
          </mc:Choice>
        </mc:AlternateContent>
      </w:r>
    </w:p>
    <w:p w14:paraId="0000004A" w:rsidDel="00000000" w:rsidP="00000000" w:rsidR="00000000" w:rsidRDefault="00000000" w:rsidRPr="00000000">
      <w:pPr>
        <w:spacing w:before="0" w:lineRule="auto"/>
        <w:rPr>
          <w:sz w:val="24"/>
          <w:szCs w:val="24"/>
          <w:shd w:fill="ead1dc" w:val="clear"/>
        </w:rPr>
      </w:pPr>
      <w:r w:rsidDel="00000000" w:rsidR="00000000" w:rsidRPr="00000000">
        <w:rPr>
          <w:rtl w:val="0"/>
        </w:rPr>
      </w:r>
    </w:p>
    <w:p w14:paraId="0000004B" w:rsidDel="00000000" w:rsidP="00000000" w:rsidR="00000000" w:rsidRDefault="00000000" w:rsidRPr="00000000">
      <w:pPr>
        <w:spacing w:before="0" w:lineRule="auto"/>
        <w:rPr>
          <w:sz w:val="24"/>
          <w:szCs w:val="24"/>
          <w:shd w:fill="ead1dc" w:val="clear"/>
        </w:rPr>
      </w:pPr>
      <w:r w:rsidDel="00000000" w:rsidR="00000000" w:rsidRPr="00000000">
        <w:rPr>
          <w:rtl w:val="0"/>
        </w:rPr>
      </w:r>
    </w:p>
    <w:p w14:paraId="0000004C" w:rsidDel="00000000" w:rsidP="00000000" w:rsidR="00000000" w:rsidRDefault="00000000" w:rsidRPr="00000000">
      <w:pPr>
        <w:spacing w:before="0" w:lineRule="auto"/>
        <w:rPr>
          <w:sz w:val="24"/>
          <w:szCs w:val="24"/>
        </w:rPr>
      </w:pPr>
      <w:r w:rsidDel="00000000" w:rsidR="00000000" w:rsidRPr="00000000">
        <w:rPr>
          <w:sz w:val="24"/>
          <w:szCs w:val="24"/>
          <w:rtl w:val="0"/>
        </w:rPr>
        <w:t xml:space="preserve">La Oficina de Cooperación y Desarrollo Sostenible (OCDS) está integrada por Sílvia Albareda, directora de la Oficina, Mariona Vila, técnica en cooperación y desarrollo sostenible, y dos becarios: Morgan Schockert y Ricardo Ortea, que dan soporte en tareas de gestión.</w:t>
      </w:r>
    </w:p>
    <w:p w14:paraId="0000004D" w:rsidDel="00000000" w:rsidP="00000000" w:rsidR="00000000" w:rsidRDefault="00000000" w:rsidRPr="00000000">
      <w:pPr>
        <w:spacing w:before="0" w:lineRule="auto"/>
        <w:rPr>
          <w:sz w:val="24"/>
          <w:szCs w:val="24"/>
        </w:rPr>
      </w:pPr>
      <w:r w:rsidDel="00000000" w:rsidR="00000000" w:rsidRPr="00000000">
        <w:rPr>
          <w:rtl w:val="0"/>
        </w:rPr>
      </w:r>
    </w:p>
    <w:p w14:paraId="0000004E" w:rsidDel="00000000" w:rsidP="00000000" w:rsidR="00000000" w:rsidRDefault="00000000" w:rsidRPr="00000000">
      <w:pPr>
        <w:spacing w:before="0" w:lineRule="auto"/>
        <w:rPr>
          <w:sz w:val="24"/>
          <w:szCs w:val="24"/>
        </w:rPr>
      </w:pPr>
      <w:r w:rsidDel="00000000" w:rsidR="00000000" w:rsidRPr="00000000">
        <w:rPr>
          <w:sz w:val="24"/>
          <w:szCs w:val="24"/>
          <w:rtl w:val="0"/>
        </w:rPr>
        <w:t xml:space="preserve">La Oficina ha contribuido a hacer visible la implementación de los objetivos de desarrollo sostenible (ODS) en la Universidad y fuera de la Universidad a través de la </w:t>
      </w:r>
      <w:hyperlink r:id="rId9">
        <w:r w:rsidDel="00000000" w:rsidR="00000000" w:rsidRPr="00000000">
          <w:rPr>
            <w:sz w:val="24"/>
            <w:szCs w:val="24"/>
            <w:rtl w:val="0"/>
          </w:rPr>
          <w:t xml:space="preserve">web</w:t>
        </w:r>
      </w:hyperlink>
      <w:r w:rsidDel="00000000" w:rsidR="00000000" w:rsidRPr="00000000">
        <w:rPr>
          <w:sz w:val="24"/>
          <w:szCs w:val="24"/>
          <w:rtl w:val="0"/>
        </w:rPr>
        <w:t xml:space="preserve">. Comenzó en 2019 con un primer mapeo del </w:t>
      </w:r>
      <w:hyperlink r:id="rId10">
        <w:r w:rsidDel="00000000" w:rsidR="00000000" w:rsidRPr="00000000">
          <w:rPr>
            <w:sz w:val="24"/>
            <w:szCs w:val="24"/>
            <w:rtl w:val="0"/>
          </w:rPr>
          <w:t xml:space="preserve">ODS 3 Salud y bienestar</w:t>
        </w:r>
      </w:hyperlink>
      <w:r w:rsidDel="00000000" w:rsidR="00000000" w:rsidRPr="00000000">
        <w:rPr>
          <w:sz w:val="24"/>
          <w:szCs w:val="24"/>
          <w:rtl w:val="0"/>
        </w:rPr>
        <w:t xml:space="preserve">, el </w:t>
      </w:r>
      <w:hyperlink r:id="rId11">
        <w:r w:rsidDel="00000000" w:rsidR="00000000" w:rsidRPr="00000000">
          <w:rPr>
            <w:sz w:val="24"/>
            <w:szCs w:val="24"/>
            <w:rtl w:val="0"/>
          </w:rPr>
          <w:t xml:space="preserve">ODS 4 Educación de calidad</w:t>
        </w:r>
      </w:hyperlink>
      <w:r w:rsidDel="00000000" w:rsidR="00000000" w:rsidRPr="00000000">
        <w:rPr>
          <w:rtl w:val="0"/>
        </w:rPr>
        <w:t xml:space="preserve">, el </w:t>
      </w:r>
      <w:hyperlink r:id="rId12">
        <w:r w:rsidDel="00000000" w:rsidR="00000000" w:rsidRPr="00000000">
          <w:rPr>
            <w:sz w:val="24"/>
            <w:szCs w:val="24"/>
            <w:rtl w:val="0"/>
          </w:rPr>
          <w:t xml:space="preserve">ODS 5 Igualdad de género</w:t>
        </w:r>
      </w:hyperlink>
      <w:r w:rsidDel="00000000" w:rsidR="00000000" w:rsidRPr="00000000">
        <w:rPr>
          <w:rtl w:val="0"/>
        </w:rPr>
        <w:t xml:space="preserve">, el ODS 7 Energía </w:t>
      </w:r>
      <w:hyperlink r:id="rId13">
        <w:r w:rsidDel="00000000" w:rsidR="00000000" w:rsidRPr="00000000">
          <w:rPr>
            <w:sz w:val="24"/>
            <w:szCs w:val="24"/>
            <w:rtl w:val="0"/>
          </w:rPr>
          <w:t xml:space="preserve">limpia y asequible</w:t>
        </w:r>
      </w:hyperlink>
      <w:r w:rsidDel="00000000" w:rsidR="00000000" w:rsidRPr="00000000">
        <w:rPr>
          <w:rtl w:val="0"/>
        </w:rPr>
        <w:t xml:space="preserve">, el ODS </w:t>
      </w:r>
      <w:hyperlink r:id="rId14">
        <w:r w:rsidDel="00000000" w:rsidR="00000000" w:rsidRPr="00000000">
          <w:rPr>
            <w:sz w:val="24"/>
            <w:szCs w:val="24"/>
            <w:rtl w:val="0"/>
          </w:rPr>
          <w:t xml:space="preserve">8 Trabajo decente y crecimiento económico, </w:t>
        </w:r>
      </w:hyperlink>
      <w:r w:rsidDel="00000000" w:rsidR="00000000" w:rsidRPr="00000000">
        <w:rPr>
          <w:rtl w:val="0"/>
        </w:rPr>
        <w:t xml:space="preserve">el </w:t>
      </w:r>
      <w:hyperlink r:id="rId15">
        <w:r w:rsidDel="00000000" w:rsidR="00000000" w:rsidRPr="00000000">
          <w:rPr>
            <w:sz w:val="24"/>
            <w:szCs w:val="24"/>
            <w:rtl w:val="0"/>
          </w:rPr>
          <w:t xml:space="preserve">ODS 9 </w:t>
        </w:r>
      </w:hyperlink>
      <w:hyperlink r:id="rId16">
        <w:r w:rsidDel="00000000" w:rsidR="00000000" w:rsidRPr="00000000">
          <w:rPr>
            <w:sz w:val="24"/>
            <w:szCs w:val="24"/>
            <w:rtl w:val="0"/>
          </w:rPr>
          <w:t xml:space="preserve">Industria, innovación e infraestructuras, </w:t>
        </w:r>
      </w:hyperlink>
      <w:r w:rsidDel="00000000" w:rsidR="00000000" w:rsidRPr="00000000">
        <w:rPr>
          <w:rtl w:val="0"/>
        </w:rPr>
        <w:t xml:space="preserve">el ODS 10 Reducción de las desigualdades, el </w:t>
      </w:r>
      <w:hyperlink r:id="rId17">
        <w:r w:rsidDel="00000000" w:rsidR="00000000" w:rsidRPr="00000000">
          <w:rPr>
            <w:sz w:val="24"/>
            <w:szCs w:val="24"/>
            <w:rtl w:val="0"/>
          </w:rPr>
          <w:t xml:space="preserve">ODS 11 Ciudades y comunidades sostenibles</w:t>
        </w:r>
      </w:hyperlink>
      <w:r w:rsidDel="00000000" w:rsidR="00000000" w:rsidRPr="00000000">
        <w:rPr>
          <w:rtl w:val="0"/>
        </w:rPr>
        <w:t xml:space="preserve">, el </w:t>
      </w:r>
      <w:hyperlink r:id="rId18">
        <w:r w:rsidDel="00000000" w:rsidR="00000000" w:rsidRPr="00000000">
          <w:rPr>
            <w:sz w:val="24"/>
            <w:szCs w:val="24"/>
            <w:rtl w:val="0"/>
          </w:rPr>
          <w:t xml:space="preserve">ODS 12 Producción y consumo responsables</w:t>
        </w:r>
      </w:hyperlink>
      <w:r w:rsidDel="00000000" w:rsidR="00000000" w:rsidRPr="00000000">
        <w:rPr>
          <w:sz w:val="24"/>
          <w:szCs w:val="24"/>
          <w:rtl w:val="0"/>
        </w:rPr>
        <w:t xml:space="preserve">, el </w:t>
      </w:r>
      <w:hyperlink r:id="rId19">
        <w:r w:rsidDel="00000000" w:rsidR="00000000" w:rsidRPr="00000000">
          <w:rPr>
            <w:sz w:val="24"/>
            <w:szCs w:val="24"/>
            <w:rtl w:val="0"/>
          </w:rPr>
          <w:t xml:space="preserve">ODS 13 Acción climática</w:t>
        </w:r>
      </w:hyperlink>
      <w:r w:rsidDel="00000000" w:rsidR="00000000" w:rsidRPr="00000000">
        <w:rPr>
          <w:rtl w:val="0"/>
        </w:rPr>
        <w:t xml:space="preserve">, el </w:t>
      </w:r>
      <w:hyperlink r:id="rId20">
        <w:r w:rsidDel="00000000" w:rsidR="00000000" w:rsidRPr="00000000">
          <w:rPr>
            <w:sz w:val="24"/>
            <w:szCs w:val="24"/>
            <w:rtl w:val="0"/>
          </w:rPr>
          <w:t xml:space="preserve">ODS 16 Paz, justicia e instituciones sólidas </w:t>
        </w:r>
      </w:hyperlink>
      <w:r w:rsidDel="00000000" w:rsidR="00000000" w:rsidRPr="00000000">
        <w:rPr>
          <w:rtl w:val="0"/>
        </w:rPr>
        <w:t xml:space="preserve">y el </w:t>
      </w:r>
      <w:hyperlink r:id="rId21">
        <w:r w:rsidDel="00000000" w:rsidR="00000000" w:rsidRPr="00000000">
          <w:rPr>
            <w:sz w:val="24"/>
            <w:szCs w:val="24"/>
            <w:rtl w:val="0"/>
          </w:rPr>
          <w:t xml:space="preserve">ODS 17 Alianza por los objetivos</w:t>
        </w:r>
      </w:hyperlink>
      <w:r w:rsidDel="00000000" w:rsidR="00000000" w:rsidRPr="00000000">
        <w:rPr>
          <w:sz w:val="24"/>
          <w:szCs w:val="24"/>
          <w:rtl w:val="0"/>
        </w:rPr>
        <w:t xml:space="preserve">, con 33 metas seleccionadas y 53 indicadores que se actualizan cada año. Este curso se ha ampliado la información añadiendo el </w:t>
      </w:r>
      <w:hyperlink r:id="rId22">
        <w:r w:rsidDel="00000000" w:rsidR="00000000" w:rsidRPr="00000000">
          <w:rPr>
            <w:sz w:val="24"/>
            <w:szCs w:val="24"/>
            <w:rtl w:val="0"/>
          </w:rPr>
          <w:t xml:space="preserve">ODS 1 Fin de la pobreza, el ODS 2 Hambre cero</w:t>
        </w:r>
      </w:hyperlink>
      <w:r w:rsidDel="00000000" w:rsidR="00000000" w:rsidRPr="00000000">
        <w:rPr>
          <w:sz w:val="24"/>
          <w:szCs w:val="24"/>
          <w:rtl w:val="0"/>
        </w:rPr>
        <w:t xml:space="preserve">, </w:t>
      </w:r>
      <w:hyperlink r:id="rId23">
        <w:r w:rsidDel="00000000" w:rsidR="00000000" w:rsidRPr="00000000">
          <w:rPr>
            <w:sz w:val="24"/>
            <w:szCs w:val="24"/>
            <w:rtl w:val="0"/>
          </w:rPr>
          <w:t xml:space="preserve">el ODS 6 Agua limpia y saneamiento, el ODS 14 Vida submarina y el ODS 15 Vida terrestre</w:t>
        </w:r>
      </w:hyperlink>
      <w:r w:rsidDel="00000000" w:rsidR="00000000" w:rsidRPr="00000000">
        <w:rPr>
          <w:sz w:val="24"/>
          <w:szCs w:val="24"/>
          <w:rtl w:val="0"/>
        </w:rPr>
        <w:t xml:space="preserve">, con la presentación de unas metas seleccionadas y unas acciones que demuestran el avance para conseguir los retos de la Agenda 2030.</w:t>
      </w:r>
    </w:p>
    <w:p w14:paraId="0000004F" w:rsidDel="00000000" w:rsidP="00000000" w:rsidR="00000000" w:rsidRDefault="00000000" w:rsidRPr="00000000">
      <w:pPr>
        <w:pStyle w:val="Heading2"/>
        <w:rPr/>
      </w:pPr>
      <w:bookmarkStart w:colFirst="0" w:colLast="0" w:id="5" w:name="_heading=h.diwhpa3h8t99"/>
      <w:bookmarkEnd w:id="5"/>
      <w:r w:rsidDel="00000000" w:rsidR="00000000" w:rsidRPr="00000000">
        <w:rPr>
          <w:rtl w:val="0"/>
        </w:rPr>
        <w:t xml:space="preserve">- Plan estratégico de sostenibilidad y compromiso social 2023-2026</w:t>
      </w:r>
    </w:p>
    <w:p w14:paraId="00000050" w:rsidDel="00000000" w:rsidP="00000000" w:rsidR="00000000" w:rsidRDefault="00000000" w:rsidRPr="00000000">
      <w:pPr>
        <w:rPr>
          <w:sz w:val="24"/>
          <w:szCs w:val="24"/>
        </w:rPr>
      </w:pPr>
      <w:r w:rsidDel="00000000" w:rsidR="00000000" w:rsidRPr="00000000">
        <w:rPr>
          <w:sz w:val="24"/>
          <w:szCs w:val="24"/>
          <w:rtl w:val="0"/>
        </w:rPr>
        <w:t xml:space="preserve">Nuestra oficina sigue impulsando </w:t>
      </w:r>
      <w:hyperlink r:id="rId24">
        <w:r w:rsidDel="00000000" w:rsidR="00000000" w:rsidRPr="00000000">
          <w:rPr>
            <w:sz w:val="24"/>
            <w:szCs w:val="24"/>
            <w:rtl w:val="0"/>
          </w:rPr>
          <w:t xml:space="preserve">el Plan estratégico de sostenibilidad y compromiso social 2023-2026 </w:t>
        </w:r>
      </w:hyperlink>
      <w:r w:rsidDel="00000000" w:rsidR="00000000" w:rsidRPr="00000000">
        <w:rPr>
          <w:sz w:val="24"/>
          <w:szCs w:val="24"/>
          <w:rtl w:val="0"/>
        </w:rPr>
        <w:t xml:space="preserve">con los objetivos, acciones e indicadores vinculados con la sostenibilidad y el compromiso social. Este plan muestra la hoja de ruta, las herramientas evaluables y las prioridades para impulsar una transformación hacia la sostenibilidad y el compromiso social de la Universidad, que apoya el concepto de sostenibilidad integral —social, económica y ambiental— según la misión, la visión y los valores de UIC Barcelona. A través de la </w:t>
      </w:r>
      <w:hyperlink r:id="rId25">
        <w:r w:rsidDel="00000000" w:rsidR="00000000" w:rsidRPr="00000000">
          <w:rPr>
            <w:sz w:val="24"/>
            <w:szCs w:val="24"/>
            <w:rtl w:val="0"/>
          </w:rPr>
          <w:t xml:space="preserve">Comisión de Sostenibilidad y Compromiso Social </w:t>
        </w:r>
      </w:hyperlink>
      <w:r w:rsidDel="00000000" w:rsidR="00000000" w:rsidRPr="00000000">
        <w:rPr>
          <w:sz w:val="24"/>
          <w:szCs w:val="24"/>
          <w:rtl w:val="0"/>
        </w:rPr>
        <w:t xml:space="preserve">se realizan tareas de coordinación y seguimiento de este plan.</w:t>
      </w:r>
    </w:p>
    <w:p w14:paraId="00000051" w:rsidDel="00000000" w:rsidP="00000000" w:rsidR="00000000" w:rsidRDefault="00000000" w:rsidRPr="00000000">
      <w:pPr>
        <w:pStyle w:val="Heading2"/>
        <w:rPr/>
      </w:pPr>
      <w:bookmarkStart w:colFirst="0" w:colLast="0" w:id="6" w:name="_heading=h.10124t7xq86l"/>
      <w:bookmarkEnd w:id="6"/>
      <w:r w:rsidDel="00000000" w:rsidR="00000000" w:rsidRPr="00000000">
        <w:rPr>
          <w:rtl w:val="0"/>
        </w:rPr>
        <w:t xml:space="preserve">- Participación en redes:</w:t>
      </w:r>
    </w:p>
    <w:p w14:paraId="00000052" w:rsidDel="00000000" w:rsidP="00000000" w:rsidR="00000000" w:rsidRDefault="00000000" w:rsidRPr="00000000">
      <w:pPr>
        <w:numPr>
          <w:ilvl w:val="0"/>
          <w:numId w:val="1"/>
        </w:numPr>
        <w:spacing w:before="0" w:lineRule="auto"/>
        <w:ind w:hanging="360" w:left="1080"/>
        <w:rPr>
          <w:sz w:val="24"/>
          <w:szCs w:val="24"/>
        </w:rPr>
      </w:pPr>
      <w:r w:rsidDel="00000000" w:rsidR="00000000" w:rsidRPr="00000000">
        <w:rPr>
          <w:sz w:val="24"/>
          <w:szCs w:val="24"/>
          <w:rtl w:val="0"/>
        </w:rPr>
        <w:t xml:space="preserve">Justicia Global Ayuntamiento de Barcelona - Grupo de trabajo de las universidades con sede en Barcelona.</w:t>
      </w:r>
    </w:p>
    <w:p w14:paraId="00000053" w:rsidDel="00000000" w:rsidP="00000000" w:rsidR="00000000" w:rsidRDefault="00000000" w:rsidRPr="00000000">
      <w:pPr>
        <w:numPr>
          <w:ilvl w:val="0"/>
          <w:numId w:val="1"/>
        </w:numPr>
        <w:spacing w:before="0" w:lineRule="auto"/>
        <w:ind w:hanging="360" w:left="1080"/>
        <w:rPr>
          <w:sz w:val="24"/>
          <w:szCs w:val="24"/>
        </w:rPr>
      </w:pPr>
      <w:r w:rsidDel="00000000" w:rsidR="00000000" w:rsidRPr="00000000">
        <w:rPr>
          <w:sz w:val="24"/>
          <w:szCs w:val="24"/>
          <w:rtl w:val="0"/>
        </w:rPr>
        <w:t xml:space="preserve">Consejo Universitario de Cataluña (CIC). Actualmente es la comisión de cooperación y agrupación de las universidades catalanas para la cooperación.</w:t>
      </w:r>
    </w:p>
    <w:p w14:paraId="00000054" w:rsidDel="00000000" w:rsidP="00000000" w:rsidR="00000000" w:rsidRDefault="00000000" w:rsidRPr="00000000">
      <w:pPr>
        <w:numPr>
          <w:ilvl w:val="0"/>
          <w:numId w:val="1"/>
        </w:numPr>
        <w:spacing w:before="0" w:lineRule="auto"/>
        <w:ind w:hanging="360" w:left="1080"/>
        <w:rPr>
          <w:sz w:val="24"/>
          <w:szCs w:val="24"/>
        </w:rPr>
      </w:pPr>
      <w:r w:rsidDel="00000000" w:rsidR="00000000" w:rsidRPr="00000000">
        <w:rPr>
          <w:sz w:val="24"/>
          <w:szCs w:val="24"/>
          <w:rtl w:val="0"/>
        </w:rPr>
        <w:t xml:space="preserve">Red de técnicos y técnicas de sostenibilidad de las universidades catalanas.</w:t>
      </w:r>
    </w:p>
    <w:p w14:paraId="00000055" w:rsidDel="00000000" w:rsidP="00000000" w:rsidR="00000000" w:rsidRDefault="00000000" w:rsidRPr="00000000">
      <w:pPr>
        <w:numPr>
          <w:ilvl w:val="0"/>
          <w:numId w:val="1"/>
        </w:numPr>
        <w:spacing w:before="0" w:lineRule="auto"/>
        <w:ind w:hanging="360" w:left="1080"/>
        <w:rPr>
          <w:sz w:val="24"/>
          <w:szCs w:val="24"/>
        </w:rPr>
      </w:pPr>
      <w:r w:rsidDel="00000000" w:rsidR="00000000" w:rsidRPr="00000000">
        <w:rPr>
          <w:sz w:val="24"/>
          <w:szCs w:val="24"/>
          <w:rtl w:val="0"/>
        </w:rPr>
        <w:t xml:space="preserve">Congreso Nacional de Educación Ambiental.</w:t>
      </w:r>
    </w:p>
    <w:p w14:paraId="00000056" w:rsidDel="00000000" w:rsidP="00000000" w:rsidR="00000000" w:rsidRDefault="00000000" w:rsidRPr="00000000">
      <w:pPr>
        <w:numPr>
          <w:ilvl w:val="0"/>
          <w:numId w:val="1"/>
        </w:numPr>
        <w:spacing w:before="0" w:lineRule="auto"/>
        <w:ind w:hanging="360" w:left="1080"/>
        <w:rPr>
          <w:sz w:val="24"/>
          <w:szCs w:val="24"/>
        </w:rPr>
      </w:pPr>
      <w:r w:rsidDel="00000000" w:rsidR="00000000" w:rsidRPr="00000000">
        <w:rPr>
          <w:sz w:val="24"/>
          <w:szCs w:val="24"/>
          <w:rtl w:val="0"/>
        </w:rPr>
        <w:t xml:space="preserve">Red Catalana de Aprendizaje y Servicio y Red Universitaria de Aprendizaje y Servicio ApS(U).</w:t>
      </w:r>
    </w:p>
    <w:p w14:paraId="00000057" w:rsidDel="00000000" w:rsidP="00000000" w:rsidR="00000000" w:rsidRDefault="00000000" w:rsidRPr="00000000">
      <w:pPr>
        <w:numPr>
          <w:ilvl w:val="0"/>
          <w:numId w:val="1"/>
        </w:numPr>
        <w:pBdr>
          <w:top w:space="0" w:sz="0" w:val="nil"/>
          <w:left w:space="0" w:sz="0" w:val="nil"/>
          <w:bottom w:space="0" w:sz="0" w:val="nil"/>
          <w:right w:space="0" w:sz="0" w:val="nil"/>
          <w:between w:space="0" w:sz="0" w:val="nil"/>
        </w:pBdr>
        <w:ind w:hanging="360" w:left="1080"/>
        <w:rPr>
          <w:sz w:val="24"/>
          <w:szCs w:val="24"/>
        </w:rPr>
      </w:pPr>
      <w:r w:rsidDel="00000000" w:rsidR="00000000" w:rsidRPr="00000000">
        <w:rPr>
          <w:sz w:val="24"/>
          <w:szCs w:val="24"/>
          <w:rtl w:val="0"/>
        </w:rPr>
        <w:t xml:space="preserve">SDSN Spain es el capítulo español de Red de Soluciones para el Desarrollo Sostenible (SDSN en sus siglas en inglés), iniciativa de Naciones Unidas para implementar los objetivos de desarrollo sostenible a través de la investigación, el análisis de políticas y la cooperación global.</w:t>
      </w:r>
    </w:p>
    <w:p w14:paraId="00000058" w:rsidDel="00000000" w:rsidP="00000000" w:rsidR="00000000" w:rsidRDefault="00000000" w:rsidRPr="00000000">
      <w:pPr>
        <w:numPr>
          <w:ilvl w:val="0"/>
          <w:numId w:val="1"/>
        </w:numPr>
        <w:pBdr>
          <w:top w:space="0" w:sz="0" w:val="nil"/>
          <w:left w:space="0" w:sz="0" w:val="nil"/>
          <w:bottom w:space="0" w:sz="0" w:val="nil"/>
          <w:right w:space="0" w:sz="0" w:val="nil"/>
          <w:between w:space="0" w:sz="0" w:val="nil"/>
        </w:pBdr>
        <w:spacing w:before="0" w:lineRule="auto"/>
        <w:ind w:hanging="360" w:left="1080"/>
        <w:rPr>
          <w:sz w:val="24"/>
          <w:szCs w:val="24"/>
        </w:rPr>
      </w:pPr>
      <w:r w:rsidDel="00000000" w:rsidR="00000000" w:rsidRPr="00000000">
        <w:rPr>
          <w:sz w:val="24"/>
          <w:szCs w:val="24"/>
          <w:rtl w:val="0"/>
        </w:rPr>
        <w:t xml:space="preserve">CRUE Sostenibilidad - Grupo de Trabajo de Sostenibilidad en la Docencia Universitaria.</w:t>
      </w:r>
    </w:p>
    <w:p w14:paraId="00000059" w:rsidDel="00000000" w:rsidP="00000000" w:rsidR="00000000" w:rsidRDefault="00000000" w:rsidRPr="00000000">
      <w:pPr>
        <w:numPr>
          <w:ilvl w:val="0"/>
          <w:numId w:val="1"/>
        </w:numPr>
        <w:pBdr>
          <w:top w:space="0" w:sz="0" w:val="nil"/>
          <w:left w:space="0" w:sz="0" w:val="nil"/>
          <w:bottom w:space="0" w:sz="0" w:val="nil"/>
          <w:right w:space="0" w:sz="0" w:val="nil"/>
          <w:between w:space="0" w:sz="0" w:val="nil"/>
        </w:pBdr>
        <w:spacing w:before="0" w:lineRule="auto"/>
        <w:ind w:hanging="360" w:left="1080"/>
        <w:rPr>
          <w:sz w:val="24"/>
          <w:szCs w:val="24"/>
        </w:rPr>
      </w:pPr>
      <w:r w:rsidDel="00000000" w:rsidR="00000000" w:rsidRPr="00000000">
        <w:rPr>
          <w:sz w:val="24"/>
          <w:szCs w:val="24"/>
          <w:rtl w:val="0"/>
        </w:rPr>
        <w:t xml:space="preserve">CRUE Sostenibilidad - Grupo de Trabajo de Evaluación de la Sostenibilidad Universitaria (GESU).</w:t>
      </w:r>
    </w:p>
    <w:p w14:paraId="0000005A" w:rsidDel="00000000" w:rsidP="00000000" w:rsidR="00000000" w:rsidRDefault="00000000" w:rsidRPr="00000000">
      <w:pPr>
        <w:numPr>
          <w:ilvl w:val="0"/>
          <w:numId w:val="1"/>
        </w:numPr>
        <w:spacing w:before="0" w:lineRule="auto"/>
        <w:ind w:hanging="360" w:left="1080"/>
        <w:rPr>
          <w:sz w:val="24"/>
          <w:szCs w:val="24"/>
        </w:rPr>
      </w:pPr>
      <w:r w:rsidDel="00000000" w:rsidR="00000000" w:rsidRPr="00000000">
        <w:rPr>
          <w:sz w:val="24"/>
          <w:szCs w:val="24"/>
          <w:rtl w:val="0"/>
        </w:rPr>
        <w:t xml:space="preserve">CRUE Internacionalización y Cooperación - Grupo de Trabajo de Cooperación.</w:t>
      </w:r>
    </w:p>
    <w:p w14:paraId="0000005B" w:rsidDel="00000000" w:rsidP="00000000" w:rsidR="00000000" w:rsidRDefault="00000000" w:rsidRPr="00000000">
      <w:pPr>
        <w:numPr>
          <w:ilvl w:val="0"/>
          <w:numId w:val="1"/>
        </w:numPr>
        <w:pBdr>
          <w:top w:space="0" w:sz="0" w:val="nil"/>
          <w:left w:space="0" w:sz="0" w:val="nil"/>
          <w:bottom w:space="0" w:sz="0" w:val="nil"/>
          <w:right w:space="0" w:sz="0" w:val="nil"/>
          <w:between w:space="0" w:sz="0" w:val="nil"/>
        </w:pBdr>
        <w:spacing w:before="0" w:lineRule="auto"/>
        <w:ind w:hanging="360" w:left="1080"/>
        <w:rPr>
          <w:sz w:val="24"/>
          <w:szCs w:val="24"/>
        </w:rPr>
      </w:pPr>
      <w:r w:rsidDel="00000000" w:rsidR="00000000" w:rsidRPr="00000000">
        <w:rPr>
          <w:sz w:val="24"/>
          <w:szCs w:val="24"/>
          <w:rtl w:val="0"/>
        </w:rPr>
        <w:t xml:space="preserve">Comité Científico de Cátedras Scholas</w:t>
      </w:r>
      <w:r w:rsidDel="00000000" w:rsidR="00000000" w:rsidRPr="00000000">
        <w:rPr>
          <w:i w:val="1"/>
          <w:sz w:val="24"/>
          <w:szCs w:val="24"/>
          <w:rtl w:val="0"/>
        </w:rPr>
        <w:t xml:space="preserve">.</w:t>
      </w:r>
      <w:r w:rsidDel="00000000" w:rsidR="00000000" w:rsidRPr="00000000">
        <w:rPr>
          <w:rtl w:val="0"/>
        </w:rPr>
      </w:r>
    </w:p>
    <w:p w14:paraId="0000005C" w:rsidDel="00000000" w:rsidP="00000000" w:rsidR="00000000" w:rsidRDefault="00000000" w:rsidRPr="00000000">
      <w:pPr>
        <w:numPr>
          <w:ilvl w:val="0"/>
          <w:numId w:val="1"/>
        </w:numPr>
        <w:pBdr>
          <w:right w:color="000000" w:space="22" w:sz="0" w:val="none"/>
        </w:pBdr>
        <w:shd w:fill="ffffff" w:val="clear"/>
        <w:spacing w:after="300" w:before="0" w:lineRule="auto"/>
        <w:ind w:hanging="360" w:left="1080"/>
        <w:rPr>
          <w:rFonts w:ascii="Arial" w:cs="Arial" w:eastAsia="Arial" w:hAnsi="Arial"/>
          <w:sz w:val="24"/>
          <w:szCs w:val="24"/>
        </w:rPr>
      </w:pPr>
      <w:hyperlink r:id="rId26">
        <w:r w:rsidDel="00000000" w:rsidR="00000000" w:rsidRPr="00000000">
          <w:rPr>
            <w:sz w:val="24"/>
            <w:szCs w:val="24"/>
            <w:rtl w:val="0"/>
          </w:rPr>
          <w:t xml:space="preserve">The Higher Education Sustainability Initiative (HESI) </w:t>
        </w:r>
      </w:hyperlink>
      <w:r w:rsidDel="00000000" w:rsidR="00000000" w:rsidRPr="00000000">
        <w:rPr>
          <w:sz w:val="24"/>
          <w:szCs w:val="24"/>
          <w:rtl w:val="0"/>
        </w:rPr>
        <w:t xml:space="preserve">es una iniciativa lanzada en el período previo a la Conferencia Río+20 de 2012 como una asociación abierta entre diversas entidades de Naciones Unidas y la comunidad de la educación superior, tiene como objetivo mejorar el papel del sector de la educación superior en el avance del desarrollo sostenible, facilitando debates entre múltiples partes interesadas, acciones y la difusión de las mejores prácticas.</w:t>
      </w:r>
      <w:r w:rsidDel="00000000" w:rsidR="00000000" w:rsidRPr="00000000">
        <w:rPr>
          <w:rtl w:val="0"/>
        </w:rPr>
      </w:r>
    </w:p>
    <w:p w14:paraId="0000005D" w:rsidDel="00000000" w:rsidP="00000000" w:rsidR="00000000" w:rsidRDefault="00000000" w:rsidRPr="00000000">
      <w:pPr>
        <w:pStyle w:val="Heading2"/>
        <w:rPr/>
      </w:pPr>
      <w:bookmarkStart w:colFirst="0" w:colLast="0" w:id="7" w:name="_heading=h.hbuxxqp7hv7w"/>
      <w:bookmarkEnd w:id="7"/>
      <w:r w:rsidDel="00000000" w:rsidR="00000000" w:rsidRPr="00000000">
        <w:rPr>
          <w:rtl w:val="0"/>
        </w:rPr>
        <w:t xml:space="preserve">- Presentación en </w:t>
      </w:r>
      <w:r w:rsidDel="00000000" w:rsidR="00000000" w:rsidRPr="00000000">
        <w:rPr>
          <w:i w:val="1"/>
          <w:rtl w:val="0"/>
        </w:rPr>
        <w:t xml:space="preserve">rankings</w:t>
      </w:r>
      <w:r w:rsidDel="00000000" w:rsidR="00000000" w:rsidRPr="00000000">
        <w:rPr>
          <w:rtl w:val="0"/>
        </w:rPr>
        <w:t xml:space="preserve"> internacionales en sostenibilidad</w:t>
      </w:r>
    </w:p>
    <w:p w14:paraId="0000005E" w:rsidDel="00000000" w:rsidP="00000000" w:rsidR="00000000" w:rsidRDefault="00000000" w:rsidRPr="00000000">
      <w:pPr>
        <w:pBdr>
          <w:right w:color="000000" w:space="22" w:sz="0" w:val="none"/>
        </w:pBdr>
        <w:shd w:fill="ffffff" w:val="clear"/>
        <w:spacing w:after="300" w:before="460" w:lineRule="auto"/>
        <w:rPr>
          <w:sz w:val="28"/>
          <w:szCs w:val="28"/>
          <w:highlight w:val="white"/>
        </w:rPr>
      </w:pPr>
      <w:r w:rsidDel="00000000" w:rsidR="00000000" w:rsidRPr="00000000">
        <w:rPr>
          <w:sz w:val="28"/>
          <w:szCs w:val="28"/>
          <w:rtl w:val="0"/>
        </w:rPr>
        <w:t xml:space="preserve">-</w:t>
      </w:r>
      <w:r w:rsidDel="00000000" w:rsidR="00000000" w:rsidRPr="00000000">
        <w:rPr>
          <w:sz w:val="24"/>
          <w:szCs w:val="24"/>
          <w:rtl w:val="0"/>
        </w:rPr>
        <w:t xml:space="preserve">Presentación en el ra</w:t>
      </w:r>
      <w:r w:rsidDel="00000000" w:rsidR="00000000" w:rsidRPr="00000000">
        <w:rPr>
          <w:i w:val="1"/>
          <w:sz w:val="24"/>
          <w:szCs w:val="24"/>
          <w:rtl w:val="0"/>
        </w:rPr>
        <w:t xml:space="preserve">nking</w:t>
      </w:r>
      <w:r w:rsidDel="00000000" w:rsidR="00000000" w:rsidRPr="00000000">
        <w:rPr>
          <w:sz w:val="24"/>
          <w:szCs w:val="24"/>
          <w:rtl w:val="0"/>
        </w:rPr>
        <w:t xml:space="preserve"> THE Impact 2025 con los ODS 3 </w:t>
      </w:r>
      <w:hyperlink r:id="rId27">
        <w:r w:rsidDel="00000000" w:rsidR="00000000" w:rsidRPr="00000000">
          <w:rPr>
            <w:sz w:val="24"/>
            <w:szCs w:val="24"/>
            <w:rtl w:val="0"/>
          </w:rPr>
          <w:t xml:space="preserve">Salud y bienestar</w:t>
        </w:r>
      </w:hyperlink>
      <w:r w:rsidDel="00000000" w:rsidR="00000000" w:rsidRPr="00000000">
        <w:rPr>
          <w:sz w:val="24"/>
          <w:szCs w:val="24"/>
          <w:rtl w:val="0"/>
        </w:rPr>
        <w:t xml:space="preserve">, ODS 5 </w:t>
      </w:r>
      <w:hyperlink r:id="rId28">
        <w:r w:rsidDel="00000000" w:rsidR="00000000" w:rsidRPr="00000000">
          <w:rPr>
            <w:sz w:val="24"/>
            <w:szCs w:val="24"/>
            <w:rtl w:val="0"/>
          </w:rPr>
          <w:t xml:space="preserve">Igualdad de género</w:t>
        </w:r>
      </w:hyperlink>
      <w:r w:rsidDel="00000000" w:rsidR="00000000" w:rsidRPr="00000000">
        <w:rPr>
          <w:sz w:val="24"/>
          <w:szCs w:val="24"/>
          <w:rtl w:val="0"/>
        </w:rPr>
        <w:t xml:space="preserve">, ODS 10 </w:t>
      </w:r>
      <w:hyperlink r:id="rId29">
        <w:r w:rsidDel="00000000" w:rsidR="00000000" w:rsidRPr="00000000">
          <w:rPr>
            <w:sz w:val="24"/>
            <w:szCs w:val="24"/>
            <w:rtl w:val="0"/>
          </w:rPr>
          <w:t xml:space="preserve">Reducción de las desigualdades </w:t>
        </w:r>
      </w:hyperlink>
      <w:r w:rsidDel="00000000" w:rsidR="00000000" w:rsidRPr="00000000">
        <w:rPr>
          <w:sz w:val="24"/>
          <w:szCs w:val="24"/>
          <w:rtl w:val="0"/>
        </w:rPr>
        <w:t xml:space="preserve">y ODS 17 </w:t>
      </w:r>
      <w:hyperlink r:id="rId30">
        <w:r w:rsidDel="00000000" w:rsidR="00000000" w:rsidRPr="00000000">
          <w:rPr>
            <w:sz w:val="24"/>
            <w:szCs w:val="24"/>
            <w:rtl w:val="0"/>
          </w:rPr>
          <w:t xml:space="preserve">Alianza por los objetivos</w:t>
        </w:r>
      </w:hyperlink>
      <w:r w:rsidDel="00000000" w:rsidR="00000000" w:rsidRPr="00000000">
        <w:rPr>
          <w:sz w:val="24"/>
          <w:szCs w:val="24"/>
          <w:rtl w:val="0"/>
        </w:rPr>
        <w:t xml:space="preserve">.</w:t>
      </w:r>
      <w:r w:rsidDel="00000000" w:rsidR="00000000" w:rsidRPr="00000000">
        <w:rPr>
          <w:rtl w:val="0"/>
        </w:rPr>
      </w:r>
    </w:p>
    <w:p w14:paraId="0000005F" w:rsidDel="00000000" w:rsidP="00000000" w:rsidR="00000000" w:rsidRDefault="00000000" w:rsidRPr="00000000">
      <w:pPr>
        <w:keepNext w:val="1"/>
        <w:keepLines w:val="1"/>
        <w:spacing w:after="80" w:before="320" w:lineRule="auto"/>
        <w:jc w:val="left"/>
        <w:rPr>
          <w:sz w:val="28"/>
          <w:szCs w:val="28"/>
          <w:highlight w:val="white"/>
        </w:rPr>
      </w:pPr>
      <w:r w:rsidDel="00000000" w:rsidR="00000000" w:rsidRPr="00000000">
        <w:rPr>
          <w:sz w:val="28"/>
          <w:szCs w:val="28"/>
          <w:highlight w:val="white"/>
        </w:rPr>
        <w:drawing>
          <wp:inline distB="114300" distL="114300" distR="114300" distT="114300">
            <wp:extent cx="5724525" cy="2038350"/>
            <wp:effectExtent b="0" l="0" r="0" t="0"/>
            <wp:docPr id="1186395205" name="image5.png"/>
            <a:graphic>
              <a:graphicData uri="http://schemas.openxmlformats.org/drawingml/2006/picture">
                <pic:pic>
                  <pic:nvPicPr>
                    <pic:cNvPr id="0" name="image5.png"/>
                    <pic:cNvPicPr preferRelativeResize="0"/>
                  </pic:nvPicPr>
                  <pic:blipFill>
                    <a:blip r:embed="rId31"/>
                    <a:srcRect b="0" l="0" r="0" t="0"/>
                    <a:stretch>
                      <a:fillRect/>
                    </a:stretch>
                  </pic:blipFill>
                  <pic:spPr>
                    <a:xfrm>
                      <a:off x="0" y="0"/>
                      <a:ext cx="5724525" cy="2038350"/>
                    </a:xfrm>
                    <a:prstGeom prst="rect"/>
                    <a:ln/>
                  </pic:spPr>
                </pic:pic>
              </a:graphicData>
            </a:graphic>
          </wp:inline>
        </w:drawing>
      </w:r>
      <w:r w:rsidDel="00000000" w:rsidR="00000000" w:rsidRPr="00000000">
        <w:rPr>
          <w:rtl w:val="0"/>
        </w:rPr>
      </w:r>
    </w:p>
    <w:p w14:paraId="00000060" w:rsidDel="00000000" w:rsidP="00000000" w:rsidR="00000000" w:rsidRDefault="00000000" w:rsidRPr="00000000">
      <w:pPr>
        <w:jc w:val="center"/>
        <w:rPr>
          <w:sz w:val="28"/>
          <w:szCs w:val="28"/>
          <w:highlight w:val="white"/>
        </w:rPr>
      </w:pPr>
      <w:bookmarkStart w:colFirst="0" w:colLast="0" w:id="8" w:name="_heading=h.jki5esnhij32"/>
      <w:bookmarkEnd w:id="8"/>
      <w:r w:rsidDel="00000000" w:rsidR="00000000" w:rsidRPr="00000000">
        <w:rPr>
          <w:color w:val="666666"/>
          <w:rtl w:val="0"/>
        </w:rPr>
        <w:t xml:space="preserve">Figura 1. Posición de UIC Barcelona en el </w:t>
      </w:r>
      <w:r w:rsidDel="00000000" w:rsidR="00000000" w:rsidRPr="00000000">
        <w:rPr>
          <w:i w:val="1"/>
          <w:color w:val="666666"/>
          <w:rtl w:val="0"/>
        </w:rPr>
        <w:t xml:space="preserve">ranking</w:t>
      </w:r>
      <w:r w:rsidDel="00000000" w:rsidR="00000000" w:rsidRPr="00000000">
        <w:rPr>
          <w:color w:val="666666"/>
          <w:rtl w:val="0"/>
        </w:rPr>
        <w:t xml:space="preserve"> THE Impact 2025.</w:t>
      </w:r>
      <w:r w:rsidDel="00000000" w:rsidR="00000000" w:rsidRPr="00000000">
        <w:rPr>
          <w:rtl w:val="0"/>
        </w:rPr>
        <w:t xml:space="preserve"> </w:t>
      </w:r>
      <w:r w:rsidDel="00000000" w:rsidR="00000000" w:rsidRPr="00000000">
        <w:rPr>
          <w:rtl w:val="0"/>
        </w:rPr>
      </w:r>
    </w:p>
    <w:p w14:paraId="00000061" w:rsidDel="00000000" w:rsidP="00000000" w:rsidR="00000000" w:rsidRDefault="00000000" w:rsidRPr="00000000">
      <w:pPr>
        <w:keepNext w:val="1"/>
        <w:keepLines w:val="1"/>
        <w:spacing w:after="80" w:before="320" w:lineRule="auto"/>
        <w:jc w:val="left"/>
        <w:rPr>
          <w:sz w:val="28"/>
          <w:szCs w:val="28"/>
          <w:highlight w:val="white"/>
        </w:rPr>
      </w:pPr>
      <w:r w:rsidDel="00000000" w:rsidR="00000000" w:rsidRPr="00000000">
        <w:rPr>
          <w:rtl w:val="0"/>
        </w:rPr>
      </w:r>
    </w:p>
    <w:p w14:paraId="00000062" w:rsidDel="00000000" w:rsidP="00000000" w:rsidR="00000000" w:rsidRDefault="00000000" w:rsidRPr="00000000">
      <w:pPr>
        <w:shd w:fill="ffffff" w:val="clear"/>
        <w:spacing w:after="120" w:before="0" w:lineRule="auto"/>
        <w:rPr>
          <w:sz w:val="24"/>
          <w:szCs w:val="24"/>
        </w:rPr>
      </w:pPr>
      <w:bookmarkStart w:colFirst="0" w:colLast="0" w:id="9" w:name="_heading=h.g8v0qmj9fh7j"/>
      <w:bookmarkEnd w:id="9"/>
      <w:r w:rsidDel="00000000" w:rsidR="00000000" w:rsidRPr="00000000">
        <w:rPr>
          <w:sz w:val="24"/>
          <w:szCs w:val="24"/>
          <w:rtl w:val="0"/>
        </w:rPr>
        <w:t xml:space="preserve">UIC Barcelona ha sido una de las 2.318 universidades que ha entrado en la clasificación general de este </w:t>
      </w:r>
      <w:r w:rsidDel="00000000" w:rsidR="00000000" w:rsidRPr="00000000">
        <w:rPr>
          <w:i w:val="1"/>
          <w:sz w:val="24"/>
          <w:szCs w:val="24"/>
          <w:rtl w:val="0"/>
        </w:rPr>
        <w:t xml:space="preserve">ranking</w:t>
      </w:r>
      <w:r w:rsidDel="00000000" w:rsidR="00000000" w:rsidRPr="00000000">
        <w:rPr>
          <w:sz w:val="24"/>
          <w:szCs w:val="24"/>
          <w:rtl w:val="0"/>
        </w:rPr>
        <w:t xml:space="preserve">, basado en los 17 objetivos de desarrollo sostenible, de entre las 2.526 que se han presentado, y ha conseguido la posición 301-400 y, a escala nacional, la posición 12-14 de 52 universidades.</w:t>
      </w:r>
      <w:r w:rsidDel="00000000" w:rsidR="00000000" w:rsidRPr="00000000">
        <w:rPr>
          <w:rFonts w:ascii="Arial" w:cs="Arial" w:eastAsia="Arial" w:hAnsi="Arial"/>
          <w:sz w:val="24"/>
          <w:szCs w:val="24"/>
          <w:highlight w:val="white"/>
          <w:rtl w:val="0"/>
        </w:rPr>
        <w:t xml:space="preserve"> </w:t>
      </w:r>
      <w:hyperlink r:id="rId32">
        <w:r w:rsidDel="00000000" w:rsidR="00000000" w:rsidRPr="00000000">
          <w:rPr>
            <w:sz w:val="24"/>
            <w:szCs w:val="24"/>
            <w:rtl w:val="0"/>
          </w:rPr>
          <w:t xml:space="preserve">THE Impact </w:t>
        </w:r>
      </w:hyperlink>
      <w:r w:rsidDel="00000000" w:rsidR="00000000" w:rsidRPr="00000000">
        <w:rPr>
          <w:sz w:val="24"/>
          <w:szCs w:val="24"/>
          <w:rtl w:val="0"/>
        </w:rPr>
        <w:t xml:space="preserve">es un </w:t>
      </w:r>
      <w:r w:rsidDel="00000000" w:rsidR="00000000" w:rsidRPr="00000000">
        <w:rPr>
          <w:i w:val="1"/>
          <w:sz w:val="24"/>
          <w:szCs w:val="24"/>
          <w:rtl w:val="0"/>
        </w:rPr>
        <w:t xml:space="preserve">ranking</w:t>
      </w:r>
      <w:r w:rsidDel="00000000" w:rsidR="00000000" w:rsidRPr="00000000">
        <w:rPr>
          <w:sz w:val="24"/>
          <w:szCs w:val="24"/>
          <w:rtl w:val="0"/>
        </w:rPr>
        <w:t xml:space="preserve"> que tiene por objetivo medir el compromiso de las universidades para abordar los desafíos más acuciantes del planeta, como la sostenibilidad, la inclusión social, el crecimiento económico y las alianzas entre organizaciones.</w:t>
      </w:r>
    </w:p>
    <w:p w14:paraId="00000063" w:rsidDel="00000000" w:rsidP="00000000" w:rsidR="00000000" w:rsidRDefault="00000000" w:rsidRPr="00000000">
      <w:pPr>
        <w:shd w:fill="ffffff" w:val="clear"/>
        <w:spacing w:after="1140" w:before="0" w:lineRule="auto"/>
        <w:rPr>
          <w:sz w:val="24"/>
          <w:szCs w:val="24"/>
        </w:rPr>
      </w:pPr>
      <w:r w:rsidDel="00000000" w:rsidR="00000000" w:rsidRPr="00000000">
        <w:rPr>
          <w:sz w:val="24"/>
          <w:szCs w:val="24"/>
          <w:rtl w:val="0"/>
        </w:rPr>
        <w:t xml:space="preserve">De los 17 objetivos que componen este </w:t>
      </w:r>
      <w:r w:rsidDel="00000000" w:rsidR="00000000" w:rsidRPr="00000000">
        <w:rPr>
          <w:i w:val="1"/>
          <w:sz w:val="24"/>
          <w:szCs w:val="24"/>
          <w:rtl w:val="0"/>
        </w:rPr>
        <w:t xml:space="preserve">ranking</w:t>
      </w:r>
      <w:r w:rsidDel="00000000" w:rsidR="00000000" w:rsidRPr="00000000">
        <w:rPr>
          <w:sz w:val="24"/>
          <w:szCs w:val="24"/>
          <w:rtl w:val="0"/>
        </w:rPr>
        <w:t xml:space="preserve">, UIC Barcelona ha priorizado 4, entre ellos el </w:t>
      </w:r>
      <w:hyperlink r:id="rId33">
        <w:r w:rsidDel="00000000" w:rsidR="00000000" w:rsidRPr="00000000">
          <w:rPr>
            <w:sz w:val="24"/>
            <w:szCs w:val="24"/>
            <w:rtl w:val="0"/>
          </w:rPr>
          <w:t xml:space="preserve">ODS 3 Salud y bienestar</w:t>
        </w:r>
      </w:hyperlink>
      <w:r w:rsidDel="00000000" w:rsidR="00000000" w:rsidRPr="00000000">
        <w:rPr>
          <w:sz w:val="24"/>
          <w:szCs w:val="24"/>
          <w:rtl w:val="0"/>
        </w:rPr>
        <w:t xml:space="preserve">, el </w:t>
      </w:r>
      <w:hyperlink r:id="rId34">
        <w:r w:rsidDel="00000000" w:rsidR="00000000" w:rsidRPr="00000000">
          <w:rPr>
            <w:sz w:val="24"/>
            <w:szCs w:val="24"/>
            <w:rtl w:val="0"/>
          </w:rPr>
          <w:t xml:space="preserve">ODS 5 Igualdad de género</w:t>
        </w:r>
      </w:hyperlink>
      <w:r w:rsidDel="00000000" w:rsidR="00000000" w:rsidRPr="00000000">
        <w:rPr>
          <w:sz w:val="24"/>
          <w:szCs w:val="24"/>
          <w:rtl w:val="0"/>
        </w:rPr>
        <w:t xml:space="preserve">, el </w:t>
      </w:r>
      <w:hyperlink r:id="rId35">
        <w:r w:rsidDel="00000000" w:rsidR="00000000" w:rsidRPr="00000000">
          <w:rPr>
            <w:sz w:val="24"/>
            <w:szCs w:val="24"/>
            <w:rtl w:val="0"/>
          </w:rPr>
          <w:t xml:space="preserve">ODS 10 Reducción de las desigualdades </w:t>
        </w:r>
      </w:hyperlink>
      <w:r w:rsidDel="00000000" w:rsidR="00000000" w:rsidRPr="00000000">
        <w:rPr>
          <w:sz w:val="24"/>
          <w:szCs w:val="24"/>
          <w:rtl w:val="0"/>
        </w:rPr>
        <w:t xml:space="preserve">y el </w:t>
      </w:r>
      <w:hyperlink r:id="rId36">
        <w:r w:rsidDel="00000000" w:rsidR="00000000" w:rsidRPr="00000000">
          <w:rPr>
            <w:sz w:val="24"/>
            <w:szCs w:val="24"/>
            <w:rtl w:val="0"/>
          </w:rPr>
          <w:t xml:space="preserve">ODS 17 Alianzas para conseguir los objetivos</w:t>
        </w:r>
      </w:hyperlink>
      <w:r w:rsidDel="00000000" w:rsidR="00000000" w:rsidRPr="00000000">
        <w:rPr>
          <w:sz w:val="24"/>
          <w:szCs w:val="24"/>
          <w:rtl w:val="0"/>
        </w:rPr>
        <w:t xml:space="preserve">.</w:t>
      </w:r>
    </w:p>
    <w:p w14:paraId="00000064" w:rsidDel="00000000" w:rsidP="00000000" w:rsidR="00000000" w:rsidRDefault="00000000" w:rsidRPr="00000000">
      <w:pPr>
        <w:shd w:fill="ffffff" w:val="clear"/>
        <w:spacing w:after="1140" w:before="0" w:lineRule="auto"/>
        <w:jc w:val="center"/>
        <w:rPr>
          <w:sz w:val="24"/>
          <w:szCs w:val="24"/>
        </w:rPr>
      </w:pPr>
      <w:r w:rsidDel="00000000" w:rsidR="00000000" w:rsidRPr="00000000">
        <w:rPr>
          <w:sz w:val="24"/>
          <w:szCs w:val="24"/>
        </w:rPr>
        <w:drawing>
          <wp:inline distB="114300" distL="114300" distR="114300" distT="114300">
            <wp:extent cx="5731200" cy="1752600"/>
            <wp:effectExtent b="0" l="0" r="0" t="0"/>
            <wp:docPr id="1186395207" name="image6.png"/>
            <a:graphic>
              <a:graphicData uri="http://schemas.openxmlformats.org/drawingml/2006/picture">
                <pic:pic>
                  <pic:nvPicPr>
                    <pic:cNvPr id="0" name="image6.png"/>
                    <pic:cNvPicPr preferRelativeResize="0"/>
                  </pic:nvPicPr>
                  <pic:blipFill>
                    <a:blip r:embed="rId37"/>
                    <a:srcRect b="0" l="0" r="0" t="0"/>
                    <a:stretch>
                      <a:fillRect/>
                    </a:stretch>
                  </pic:blipFill>
                  <pic:spPr>
                    <a:xfrm>
                      <a:off x="0" y="0"/>
                      <a:ext cx="5731200" cy="1752600"/>
                    </a:xfrm>
                    <a:prstGeom prst="rect"/>
                    <a:ln/>
                  </pic:spPr>
                </pic:pic>
              </a:graphicData>
            </a:graphic>
          </wp:inline>
        </w:drawing>
      </w:r>
      <w:r w:rsidDel="00000000" w:rsidR="00000000" w:rsidRPr="00000000">
        <w:rPr>
          <w:color w:val="666666"/>
          <w:rtl w:val="0"/>
        </w:rPr>
        <w:t xml:space="preserve">Figura 2. Resultados del ODS 3, Salud y bienestar del ranking THE Impact 2025.</w:t>
      </w:r>
      <w:r w:rsidDel="00000000" w:rsidR="00000000" w:rsidRPr="00000000">
        <w:rPr>
          <w:rtl w:val="0"/>
        </w:rPr>
      </w:r>
    </w:p>
    <w:p w14:paraId="00000065" w:rsidDel="00000000" w:rsidP="00000000" w:rsidR="00000000" w:rsidRDefault="00000000" w:rsidRPr="00000000">
      <w:pPr>
        <w:shd w:fill="ffffff" w:val="clear"/>
        <w:spacing w:after="1140" w:before="0" w:lineRule="auto"/>
        <w:rPr>
          <w:sz w:val="24"/>
          <w:szCs w:val="24"/>
        </w:rPr>
      </w:pPr>
      <w:r w:rsidDel="00000000" w:rsidR="00000000" w:rsidRPr="00000000">
        <w:rPr>
          <w:sz w:val="24"/>
          <w:szCs w:val="24"/>
          <w:rtl w:val="0"/>
        </w:rPr>
        <w:t xml:space="preserve">La Universitat Internacional de Catalunya se sitúa entre las 100 mejores universidades de todo el mundo en el </w:t>
      </w:r>
      <w:r w:rsidDel="00000000" w:rsidR="00000000" w:rsidRPr="00000000">
        <w:rPr>
          <w:b w:val="1"/>
          <w:sz w:val="24"/>
          <w:szCs w:val="24"/>
          <w:rtl w:val="0"/>
        </w:rPr>
        <w:t xml:space="preserve">ODS 3, Salud y bienestar</w:t>
      </w:r>
      <w:r w:rsidDel="00000000" w:rsidR="00000000" w:rsidRPr="00000000">
        <w:rPr>
          <w:sz w:val="24"/>
          <w:szCs w:val="24"/>
          <w:rtl w:val="0"/>
        </w:rPr>
        <w:t xml:space="preserve">, con la posición 94 de 1.788 universidades, y en el ámbito nacional aparece en la posición 2 de 39 universidades. Este resultado avala el interés de UIC Barcelona en la promoción del bienestar y salud mental mediante programas académicos y proyectos de investigación.</w:t>
      </w:r>
    </w:p>
    <w:p w14:paraId="00000066" w:rsidDel="00000000" w:rsidP="00000000" w:rsidR="00000000" w:rsidRDefault="00000000" w:rsidRPr="00000000">
      <w:pPr>
        <w:shd w:fill="ffffff" w:val="clear"/>
        <w:spacing w:after="1140" w:before="0" w:lineRule="auto"/>
        <w:jc w:val="center"/>
        <w:rPr>
          <w:sz w:val="24"/>
          <w:szCs w:val="24"/>
        </w:rPr>
      </w:pPr>
      <w:r w:rsidDel="00000000" w:rsidR="00000000" w:rsidRPr="00000000">
        <w:rPr>
          <w:sz w:val="24"/>
          <w:szCs w:val="24"/>
        </w:rPr>
        <w:drawing>
          <wp:inline distB="114300" distL="114300" distR="114300" distT="114300">
            <wp:extent cx="5740223" cy="1932446"/>
            <wp:effectExtent b="0" l="0" r="0" t="0"/>
            <wp:docPr id="1186395206" name="image3.png"/>
            <a:graphic>
              <a:graphicData uri="http://schemas.openxmlformats.org/drawingml/2006/picture">
                <pic:pic>
                  <pic:nvPicPr>
                    <pic:cNvPr id="0" name="image3.png"/>
                    <pic:cNvPicPr preferRelativeResize="0"/>
                  </pic:nvPicPr>
                  <pic:blipFill>
                    <a:blip r:embed="rId38"/>
                    <a:srcRect b="0" l="0" r="0" t="0"/>
                    <a:stretch>
                      <a:fillRect/>
                    </a:stretch>
                  </pic:blipFill>
                  <pic:spPr>
                    <a:xfrm>
                      <a:off x="0" y="0"/>
                      <a:ext cx="5740223" cy="1932446"/>
                    </a:xfrm>
                    <a:prstGeom prst="rect"/>
                    <a:ln/>
                  </pic:spPr>
                </pic:pic>
              </a:graphicData>
            </a:graphic>
          </wp:inline>
        </w:drawing>
      </w:r>
      <w:r w:rsidDel="00000000" w:rsidR="00000000" w:rsidRPr="00000000">
        <w:rPr>
          <w:color w:val="666666"/>
          <w:rtl w:val="0"/>
        </w:rPr>
        <w:t xml:space="preserve">Figura 3. Resultados del ODS 5, Igualdad de género del </w:t>
      </w:r>
      <w:r w:rsidDel="00000000" w:rsidR="00000000" w:rsidRPr="00000000">
        <w:rPr>
          <w:i w:val="1"/>
          <w:color w:val="666666"/>
          <w:rtl w:val="0"/>
        </w:rPr>
        <w:t xml:space="preserve">ranking</w:t>
      </w:r>
      <w:r w:rsidDel="00000000" w:rsidR="00000000" w:rsidRPr="00000000">
        <w:rPr>
          <w:color w:val="666666"/>
          <w:rtl w:val="0"/>
        </w:rPr>
        <w:t xml:space="preserve"> THE Impact 2025.</w:t>
      </w:r>
      <w:r w:rsidDel="00000000" w:rsidR="00000000" w:rsidRPr="00000000">
        <w:rPr>
          <w:rtl w:val="0"/>
        </w:rPr>
      </w:r>
    </w:p>
    <w:p w14:paraId="00000067" w:rsidDel="00000000" w:rsidP="00000000" w:rsidR="00000000" w:rsidRDefault="00000000" w:rsidRPr="00000000">
      <w:pPr>
        <w:shd w:fill="ffffff" w:val="clear"/>
        <w:spacing w:after="1140" w:before="0" w:lineRule="auto"/>
        <w:rPr>
          <w:sz w:val="24"/>
          <w:szCs w:val="24"/>
        </w:rPr>
      </w:pPr>
      <w:r w:rsidDel="00000000" w:rsidR="00000000" w:rsidRPr="00000000">
        <w:rPr>
          <w:sz w:val="24"/>
          <w:szCs w:val="24"/>
          <w:rtl w:val="0"/>
        </w:rPr>
        <w:t xml:space="preserve">En el </w:t>
      </w:r>
      <w:r w:rsidDel="00000000" w:rsidR="00000000" w:rsidRPr="00000000">
        <w:rPr>
          <w:b w:val="1"/>
          <w:sz w:val="24"/>
          <w:szCs w:val="24"/>
          <w:rtl w:val="0"/>
        </w:rPr>
        <w:t xml:space="preserve">ODS 5, Igualdad de género, </w:t>
      </w:r>
      <w:r w:rsidDel="00000000" w:rsidR="00000000" w:rsidRPr="00000000">
        <w:rPr>
          <w:sz w:val="24"/>
          <w:szCs w:val="24"/>
          <w:rtl w:val="0"/>
        </w:rPr>
        <w:t xml:space="preserve">también se encuentra entre las 100 mejores universidades del mundo, con la posición 66-67 de 1.559 universidades y escala nacional ocupa la posición 2 de 45 universidades. La Universitat Internacional de Catalunya en esta área refuerza su compromiso con la igualdad de género a través de políticas y prácticas inclusivas rigurosas y programas que favorecen el desarrollo de las mujeres, con el objetivo de promover su visibilidad, el uso del lenguaje no sexista y el impulso de la investigación. Estas iniciativas se enfocan en fomentar un entorno académico equitativo y eliminar las desigualdades.</w:t>
      </w:r>
    </w:p>
    <w:p w14:paraId="00000068" w:rsidDel="00000000" w:rsidP="00000000" w:rsidR="00000000" w:rsidRDefault="00000000" w:rsidRPr="00000000">
      <w:pPr>
        <w:shd w:fill="ffffff" w:val="clear"/>
        <w:spacing w:after="1140" w:before="0" w:lineRule="auto"/>
        <w:jc w:val="center"/>
        <w:rPr>
          <w:sz w:val="24"/>
          <w:szCs w:val="24"/>
        </w:rPr>
      </w:pPr>
      <w:r w:rsidDel="00000000" w:rsidR="00000000" w:rsidRPr="00000000">
        <w:rPr>
          <w:sz w:val="24"/>
          <w:szCs w:val="24"/>
        </w:rPr>
        <w:drawing>
          <wp:inline distB="114300" distL="114300" distR="114300" distT="114300">
            <wp:extent cx="5731200" cy="1803400"/>
            <wp:effectExtent b="0" l="0" r="0" t="0"/>
            <wp:docPr id="1186395210" name="image8.png"/>
            <a:graphic>
              <a:graphicData uri="http://schemas.openxmlformats.org/drawingml/2006/picture">
                <pic:pic>
                  <pic:nvPicPr>
                    <pic:cNvPr id="0" name="image8.png"/>
                    <pic:cNvPicPr preferRelativeResize="0"/>
                  </pic:nvPicPr>
                  <pic:blipFill>
                    <a:blip r:embed="rId39"/>
                    <a:srcRect b="0" l="0" r="0" t="0"/>
                    <a:stretch>
                      <a:fillRect/>
                    </a:stretch>
                  </pic:blipFill>
                  <pic:spPr>
                    <a:xfrm>
                      <a:off x="0" y="0"/>
                      <a:ext cx="5731200" cy="1803400"/>
                    </a:xfrm>
                    <a:prstGeom prst="rect"/>
                    <a:ln/>
                  </pic:spPr>
                </pic:pic>
              </a:graphicData>
            </a:graphic>
          </wp:inline>
        </w:drawing>
      </w:r>
      <w:r w:rsidDel="00000000" w:rsidR="00000000" w:rsidRPr="00000000">
        <w:rPr>
          <w:color w:val="666666"/>
          <w:rtl w:val="0"/>
        </w:rPr>
        <w:t xml:space="preserve">Figura 4. Resultados del ODS 10, Reducción de las desigualdades del </w:t>
      </w:r>
      <w:r w:rsidDel="00000000" w:rsidR="00000000" w:rsidRPr="00000000">
        <w:rPr>
          <w:i w:val="1"/>
          <w:color w:val="666666"/>
          <w:rtl w:val="0"/>
        </w:rPr>
        <w:t xml:space="preserve">ranking</w:t>
      </w:r>
      <w:r w:rsidDel="00000000" w:rsidR="00000000" w:rsidRPr="00000000">
        <w:rPr>
          <w:color w:val="666666"/>
          <w:rtl w:val="0"/>
        </w:rPr>
        <w:t xml:space="preserve"> THE Impact 2025.</w:t>
      </w:r>
      <w:r w:rsidDel="00000000" w:rsidR="00000000" w:rsidRPr="00000000">
        <w:rPr>
          <w:rtl w:val="0"/>
        </w:rPr>
      </w:r>
    </w:p>
    <w:p w14:paraId="00000069" w:rsidDel="00000000" w:rsidP="00000000" w:rsidR="00000000" w:rsidRDefault="00000000" w:rsidRPr="00000000">
      <w:pPr>
        <w:keepNext w:val="1"/>
        <w:keepLines w:val="1"/>
        <w:shd w:fill="ffffff" w:val="clear"/>
        <w:spacing w:after="600" w:before="0" w:lineRule="auto"/>
        <w:rPr>
          <w:sz w:val="24"/>
          <w:szCs w:val="24"/>
        </w:rPr>
      </w:pPr>
      <w:r w:rsidDel="00000000" w:rsidR="00000000" w:rsidRPr="00000000">
        <w:rPr>
          <w:sz w:val="24"/>
          <w:szCs w:val="24"/>
          <w:rtl w:val="0"/>
        </w:rPr>
        <w:t xml:space="preserve">En el </w:t>
      </w:r>
      <w:r w:rsidDel="00000000" w:rsidR="00000000" w:rsidRPr="00000000">
        <w:rPr>
          <w:b w:val="1"/>
          <w:sz w:val="24"/>
          <w:szCs w:val="24"/>
          <w:rtl w:val="0"/>
        </w:rPr>
        <w:t xml:space="preserve">ODS 10, Reducción de las desigualdades</w:t>
      </w:r>
      <w:r w:rsidDel="00000000" w:rsidR="00000000" w:rsidRPr="00000000">
        <w:rPr>
          <w:sz w:val="24"/>
          <w:szCs w:val="24"/>
          <w:rtl w:val="0"/>
        </w:rPr>
        <w:t xml:space="preserve">, a escala mundial se encuentra en la posición 301-400 de 1.261 universidades y, a escala nacional, en la posición 13-19 de 34 universidades. UIC Barcelona trabaja activamente para reducir las desigualdades en y entre países. Esto se refleja en sus esfuerzos por ofrecer una educación accesible y de calidad, así como contribuir a proyectos de cooperación internacional que buscan mejorar las condiciones de vida en comunidades vulnerables.</w:t>
      </w:r>
    </w:p>
    <w:p w14:paraId="0000006A" w:rsidDel="00000000" w:rsidP="00000000" w:rsidR="00000000" w:rsidRDefault="00000000" w:rsidRPr="00000000">
      <w:pPr>
        <w:keepNext w:val="1"/>
        <w:keepLines w:val="1"/>
        <w:shd w:fill="ffffff" w:val="clear"/>
        <w:spacing w:after="600" w:before="0" w:lineRule="auto"/>
        <w:jc w:val="center"/>
        <w:rPr>
          <w:sz w:val="24"/>
          <w:szCs w:val="24"/>
        </w:rPr>
      </w:pPr>
      <w:r w:rsidDel="00000000" w:rsidR="00000000" w:rsidRPr="00000000">
        <w:rPr>
          <w:sz w:val="24"/>
          <w:szCs w:val="24"/>
        </w:rPr>
        <w:drawing>
          <wp:inline distB="114300" distL="114300" distR="114300" distT="114300">
            <wp:extent cx="5731200" cy="1574800"/>
            <wp:effectExtent b="0" l="0" r="0" t="0"/>
            <wp:docPr id="1186395209" name="image9.png"/>
            <a:graphic>
              <a:graphicData uri="http://schemas.openxmlformats.org/drawingml/2006/picture">
                <pic:pic>
                  <pic:nvPicPr>
                    <pic:cNvPr id="0" name="image9.png"/>
                    <pic:cNvPicPr preferRelativeResize="0"/>
                  </pic:nvPicPr>
                  <pic:blipFill>
                    <a:blip r:embed="rId40"/>
                    <a:srcRect b="0" l="0" r="0" t="0"/>
                    <a:stretch>
                      <a:fillRect/>
                    </a:stretch>
                  </pic:blipFill>
                  <pic:spPr>
                    <a:xfrm>
                      <a:off x="0" y="0"/>
                      <a:ext cx="5731200" cy="1574800"/>
                    </a:xfrm>
                    <a:prstGeom prst="rect"/>
                    <a:ln/>
                  </pic:spPr>
                </pic:pic>
              </a:graphicData>
            </a:graphic>
          </wp:inline>
        </w:drawing>
      </w:r>
      <w:r w:rsidDel="00000000" w:rsidR="00000000" w:rsidRPr="00000000">
        <w:rPr>
          <w:color w:val="666666"/>
          <w:rtl w:val="0"/>
        </w:rPr>
        <w:t xml:space="preserve">Figura 5. Resultados del ODS 17, Alianzas para alcanzar los objetivos del </w:t>
      </w:r>
      <w:r w:rsidDel="00000000" w:rsidR="00000000" w:rsidRPr="00000000">
        <w:rPr>
          <w:i w:val="1"/>
          <w:color w:val="666666"/>
          <w:rtl w:val="0"/>
        </w:rPr>
        <w:t xml:space="preserve">ranking</w:t>
      </w:r>
      <w:r w:rsidDel="00000000" w:rsidR="00000000" w:rsidRPr="00000000">
        <w:rPr>
          <w:color w:val="666666"/>
          <w:rtl w:val="0"/>
        </w:rPr>
        <w:t xml:space="preserve"> THE Impact 2025.</w:t>
      </w:r>
      <w:r w:rsidDel="00000000" w:rsidR="00000000" w:rsidRPr="00000000">
        <w:rPr>
          <w:rtl w:val="0"/>
        </w:rPr>
      </w:r>
    </w:p>
    <w:p w14:paraId="0000006B" w:rsidDel="00000000" w:rsidP="00000000" w:rsidR="00000000" w:rsidRDefault="00000000" w:rsidRPr="00000000">
      <w:pPr>
        <w:keepNext w:val="1"/>
        <w:keepLines w:val="1"/>
        <w:shd w:fill="ffffff" w:val="clear"/>
        <w:spacing w:after="600" w:before="0" w:lineRule="auto"/>
        <w:rPr>
          <w:sz w:val="24"/>
          <w:szCs w:val="24"/>
        </w:rPr>
      </w:pPr>
      <w:r w:rsidDel="00000000" w:rsidR="00000000" w:rsidRPr="00000000">
        <w:rPr>
          <w:sz w:val="24"/>
          <w:szCs w:val="24"/>
          <w:rtl w:val="0"/>
        </w:rPr>
        <w:t xml:space="preserve">En el </w:t>
      </w:r>
      <w:r w:rsidDel="00000000" w:rsidR="00000000" w:rsidRPr="00000000">
        <w:rPr>
          <w:b w:val="1"/>
          <w:sz w:val="24"/>
          <w:szCs w:val="24"/>
          <w:rtl w:val="0"/>
        </w:rPr>
        <w:t xml:space="preserve">ODS 17, Alianzas para alcanzar los objetivos</w:t>
      </w:r>
      <w:r w:rsidDel="00000000" w:rsidR="00000000" w:rsidRPr="00000000">
        <w:rPr>
          <w:sz w:val="24"/>
          <w:szCs w:val="24"/>
          <w:rtl w:val="0"/>
        </w:rPr>
        <w:t xml:space="preserve">, se encuentra en la horquilla 301-400 de 2.389 universidades y, a escala nacional, en la posición 5-6 de 52 universidades. La Universidad reconoce la importancia de las alianzas estratégicas para el desarrollo sostenible. Por eso, colabora con diversas instituciones, organizaciones y redes internacionales para compartir conocimientos, recursos y experiencias que potencian el impacto de sus acciones.</w:t>
      </w:r>
    </w:p>
    <w:p w14:paraId="0000006C" w:rsidDel="00000000" w:rsidP="00000000" w:rsidR="00000000" w:rsidRDefault="00000000" w:rsidRPr="00000000">
      <w:pPr>
        <w:keepNext w:val="1"/>
        <w:keepLines w:val="1"/>
        <w:shd w:fill="ffffff" w:val="clear"/>
        <w:spacing w:after="600" w:before="0" w:lineRule="auto"/>
        <w:rPr>
          <w:sz w:val="24"/>
          <w:szCs w:val="24"/>
        </w:rPr>
      </w:pPr>
      <w:r w:rsidDel="00000000" w:rsidR="00000000" w:rsidRPr="00000000">
        <w:rPr>
          <w:sz w:val="24"/>
          <w:szCs w:val="24"/>
          <w:rtl w:val="0"/>
        </w:rPr>
        <w:t xml:space="preserve">Una vez más, UIC Barcelona es reconocida mundialmente, y esta vez, por su excelencia integral en su contribución al desarrollo sostenible global, que alcanza a través de la Oficina de Cooperación y Desarrollo Sostenible de UIC Barcelona, sumando un éxito más entre las clasificaciones.</w:t>
      </w:r>
    </w:p>
    <w:p w14:paraId="0000006D" w:rsidDel="00000000" w:rsidP="00000000" w:rsidR="00000000" w:rsidRDefault="00000000" w:rsidRPr="00000000">
      <w:pPr>
        <w:pBdr>
          <w:right w:color="000000" w:space="22" w:sz="0" w:val="none"/>
        </w:pBdr>
        <w:shd w:fill="ffffff" w:val="clear"/>
        <w:spacing w:after="300" w:before="460" w:lineRule="auto"/>
        <w:jc w:val="left"/>
        <w:rPr>
          <w:b w:val="1"/>
          <w:sz w:val="28"/>
          <w:szCs w:val="28"/>
          <w:highlight w:val="white"/>
        </w:rPr>
      </w:pPr>
      <w:r w:rsidDel="00000000" w:rsidR="00000000" w:rsidRPr="00000000">
        <w:rPr>
          <w:sz w:val="28"/>
          <w:szCs w:val="28"/>
          <w:rtl w:val="0"/>
        </w:rPr>
        <w:t xml:space="preserve">- </w:t>
      </w:r>
      <w:r w:rsidDel="00000000" w:rsidR="00000000" w:rsidRPr="00000000">
        <w:rPr>
          <w:b w:val="1"/>
          <w:sz w:val="28"/>
          <w:szCs w:val="28"/>
          <w:highlight w:val="white"/>
          <w:rtl w:val="0"/>
        </w:rPr>
        <w:t xml:space="preserve">Presentación en el QS World University Rankings: Sustainability</w:t>
      </w:r>
    </w:p>
    <w:p w14:paraId="0000006E" w:rsidDel="00000000" w:rsidP="00000000" w:rsidR="00000000" w:rsidRDefault="00000000" w:rsidRPr="00000000">
      <w:pPr>
        <w:shd w:fill="ffffff" w:val="clear"/>
        <w:spacing w:after="1140" w:before="0" w:lineRule="auto"/>
        <w:rPr>
          <w:sz w:val="24"/>
          <w:szCs w:val="24"/>
          <w:highlight w:val="white"/>
        </w:rPr>
      </w:pPr>
      <w:r w:rsidDel="00000000" w:rsidR="00000000" w:rsidRPr="00000000">
        <w:rPr>
          <w:sz w:val="24"/>
          <w:szCs w:val="24"/>
          <w:highlight w:val="white"/>
          <w:rtl w:val="0"/>
        </w:rPr>
        <w:t xml:space="preserve">La Universitat Internacional de Catalunya (UIC Barcelona) también se ha clasificado, una vez más, en el </w:t>
      </w:r>
      <w:r w:rsidDel="00000000" w:rsidR="00000000" w:rsidRPr="00000000">
        <w:rPr>
          <w:i w:val="1"/>
          <w:sz w:val="24"/>
          <w:szCs w:val="24"/>
          <w:highlight w:val="white"/>
          <w:rtl w:val="0"/>
        </w:rPr>
        <w:t xml:space="preserve">ranking</w:t>
      </w:r>
      <w:r w:rsidDel="00000000" w:rsidR="00000000" w:rsidRPr="00000000">
        <w:rPr>
          <w:sz w:val="24"/>
          <w:szCs w:val="24"/>
          <w:highlight w:val="white"/>
          <w:rtl w:val="0"/>
        </w:rPr>
        <w:t xml:space="preserve"> internacional </w:t>
      </w:r>
      <w:hyperlink r:id="rId41">
        <w:r w:rsidDel="00000000" w:rsidR="00000000" w:rsidRPr="00000000">
          <w:rPr>
            <w:b w:val="1"/>
            <w:sz w:val="24"/>
            <w:szCs w:val="24"/>
            <w:highlight w:val="white"/>
            <w:rtl w:val="0"/>
          </w:rPr>
          <w:t xml:space="preserve">QS World University Rankings: Sustainability</w:t>
        </w:r>
      </w:hyperlink>
      <w:r w:rsidDel="00000000" w:rsidR="00000000" w:rsidRPr="00000000">
        <w:rPr>
          <w:sz w:val="24"/>
          <w:szCs w:val="24"/>
          <w:highlight w:val="white"/>
          <w:rtl w:val="0"/>
        </w:rPr>
        <w:t xml:space="preserve">. Se trata de un </w:t>
      </w:r>
      <w:r w:rsidDel="00000000" w:rsidR="00000000" w:rsidRPr="00000000">
        <w:rPr>
          <w:i w:val="1"/>
          <w:sz w:val="24"/>
          <w:szCs w:val="24"/>
          <w:highlight w:val="white"/>
          <w:rtl w:val="0"/>
        </w:rPr>
        <w:t xml:space="preserve">ranking</w:t>
      </w:r>
      <w:r w:rsidDel="00000000" w:rsidR="00000000" w:rsidRPr="00000000">
        <w:rPr>
          <w:sz w:val="24"/>
          <w:szCs w:val="24"/>
          <w:highlight w:val="white"/>
          <w:rtl w:val="0"/>
        </w:rPr>
        <w:t xml:space="preserve"> diseñado específicamente para evaluar las universidades en función del impacto social y el impacto medioambiental y la gobernanza. Entre las diferentes categorías que conforman este </w:t>
      </w:r>
      <w:r w:rsidDel="00000000" w:rsidR="00000000" w:rsidRPr="00000000">
        <w:rPr>
          <w:i w:val="1"/>
          <w:sz w:val="24"/>
          <w:szCs w:val="24"/>
          <w:highlight w:val="white"/>
          <w:rtl w:val="0"/>
        </w:rPr>
        <w:t xml:space="preserve">ranking</w:t>
      </w:r>
      <w:r w:rsidDel="00000000" w:rsidR="00000000" w:rsidRPr="00000000">
        <w:rPr>
          <w:sz w:val="24"/>
          <w:szCs w:val="24"/>
          <w:highlight w:val="white"/>
          <w:rtl w:val="0"/>
        </w:rPr>
        <w:t xml:space="preserve">, UIC Barcelona sobresale en la categoría de Gobernanza, en la que mejora su posición respecto a la edición anterior: en el ámbito nacional se encuentra dentro de las 10 mejores universidades y a escala mundial, entre las 250 mejores (y ocupa la posición =226 de las 1.743 universidades). En esta edición 2025, UIC Barcelona obtiene la </w:t>
      </w:r>
      <w:hyperlink r:id="rId42">
        <w:r w:rsidDel="00000000" w:rsidR="00000000" w:rsidRPr="00000000">
          <w:rPr>
            <w:sz w:val="24"/>
            <w:szCs w:val="24"/>
            <w:highlight w:val="white"/>
            <w:rtl w:val="0"/>
          </w:rPr>
          <w:t xml:space="preserve">posición =843 de 1.743 universidades y a escala </w:t>
        </w:r>
      </w:hyperlink>
      <w:r w:rsidDel="00000000" w:rsidR="00000000" w:rsidRPr="00000000">
        <w:rPr>
          <w:sz w:val="24"/>
          <w:szCs w:val="24"/>
          <w:highlight w:val="white"/>
          <w:rtl w:val="0"/>
        </w:rPr>
        <w:t xml:space="preserve">nacional, llega a la posición 34 de 44 universidades.</w:t>
      </w:r>
    </w:p>
    <w:p w14:paraId="0000006F" w:rsidDel="00000000" w:rsidP="00000000" w:rsidR="00000000" w:rsidRDefault="00000000" w:rsidRPr="00000000">
      <w:pPr>
        <w:pBdr>
          <w:right w:color="000000" w:space="22" w:sz="0" w:val="none"/>
        </w:pBdr>
        <w:shd w:fill="ffffff" w:val="clear"/>
        <w:spacing w:after="300" w:before="460" w:lineRule="auto"/>
        <w:jc w:val="left"/>
        <w:rPr>
          <w:b w:val="1"/>
          <w:sz w:val="28"/>
          <w:szCs w:val="28"/>
          <w:highlight w:val="white"/>
        </w:rPr>
      </w:pPr>
      <w:r w:rsidDel="00000000" w:rsidR="00000000" w:rsidRPr="00000000">
        <w:rPr>
          <w:sz w:val="28"/>
          <w:szCs w:val="28"/>
          <w:rtl w:val="0"/>
        </w:rPr>
        <w:t xml:space="preserve">- </w:t>
      </w:r>
      <w:r w:rsidDel="00000000" w:rsidR="00000000" w:rsidRPr="00000000">
        <w:rPr>
          <w:b w:val="1"/>
          <w:sz w:val="28"/>
          <w:szCs w:val="28"/>
          <w:highlight w:val="white"/>
          <w:rtl w:val="0"/>
        </w:rPr>
        <w:t xml:space="preserve">Presentación </w:t>
      </w:r>
      <w:r w:rsidDel="00000000" w:rsidR="00000000" w:rsidRPr="00000000">
        <w:rPr>
          <w:b w:val="1"/>
          <w:sz w:val="28"/>
          <w:szCs w:val="28"/>
          <w:rtl w:val="0"/>
        </w:rPr>
        <w:t xml:space="preserve">en el </w:t>
      </w:r>
      <w:hyperlink r:id="rId43">
        <w:r w:rsidDel="00000000" w:rsidR="00000000" w:rsidRPr="00000000">
          <w:rPr>
            <w:b w:val="1"/>
            <w:sz w:val="28"/>
            <w:szCs w:val="28"/>
            <w:highlight w:val="white"/>
            <w:rtl w:val="0"/>
          </w:rPr>
          <w:t xml:space="preserve">UI GreenMetric World University Ranking</w:t>
        </w:r>
      </w:hyperlink>
      <w:r w:rsidDel="00000000" w:rsidR="00000000" w:rsidRPr="00000000">
        <w:rPr>
          <w:rtl w:val="0"/>
        </w:rPr>
      </w:r>
    </w:p>
    <w:p w14:paraId="00000070" w:rsidDel="00000000" w:rsidP="00000000" w:rsidR="00000000" w:rsidRDefault="00000000" w:rsidRPr="00000000">
      <w:pPr>
        <w:shd w:fill="ffffff" w:val="clear"/>
        <w:spacing w:after="300" w:before="0" w:lineRule="auto"/>
        <w:rPr>
          <w:sz w:val="24"/>
          <w:szCs w:val="24"/>
          <w:highlight w:val="white"/>
        </w:rPr>
      </w:pPr>
      <w:bookmarkStart w:colFirst="0" w:colLast="0" w:id="10" w:name="_heading=h.co6svjlhd6l4"/>
      <w:bookmarkEnd w:id="10"/>
      <w:r w:rsidDel="00000000" w:rsidR="00000000" w:rsidRPr="00000000">
        <w:rPr>
          <w:sz w:val="24"/>
          <w:szCs w:val="24"/>
          <w:highlight w:val="white"/>
          <w:rtl w:val="0"/>
        </w:rPr>
        <w:t xml:space="preserve">UIC Barcelona se ha presentado por quinto año consecutivo en el </w:t>
      </w:r>
      <w:hyperlink r:id="rId44">
        <w:r w:rsidDel="00000000" w:rsidR="00000000" w:rsidRPr="00000000">
          <w:rPr>
            <w:b w:val="1"/>
            <w:sz w:val="24"/>
            <w:szCs w:val="24"/>
            <w:highlight w:val="white"/>
            <w:rtl w:val="0"/>
          </w:rPr>
          <w:t xml:space="preserve">UI GreenMetric World University Ranking </w:t>
        </w:r>
      </w:hyperlink>
      <w:hyperlink r:id="rId45">
        <w:r w:rsidDel="00000000" w:rsidR="00000000" w:rsidRPr="00000000">
          <w:rPr>
            <w:sz w:val="24"/>
            <w:szCs w:val="24"/>
            <w:highlight w:val="white"/>
            <w:rtl w:val="0"/>
          </w:rPr>
          <w:t xml:space="preserve">on Sustainability, el </w:t>
        </w:r>
      </w:hyperlink>
      <w:hyperlink r:id="rId46">
        <w:r w:rsidDel="00000000" w:rsidR="00000000" w:rsidRPr="00000000">
          <w:rPr>
            <w:b w:val="1"/>
            <w:i w:val="1"/>
            <w:sz w:val="24"/>
            <w:szCs w:val="24"/>
            <w:highlight w:val="white"/>
            <w:rtl w:val="0"/>
          </w:rPr>
          <w:t xml:space="preserve">ranking</w:t>
        </w:r>
      </w:hyperlink>
      <w:hyperlink r:id="rId47">
        <w:r w:rsidDel="00000000" w:rsidR="00000000" w:rsidRPr="00000000">
          <w:rPr>
            <w:b w:val="1"/>
            <w:sz w:val="24"/>
            <w:szCs w:val="24"/>
            <w:highlight w:val="white"/>
            <w:rtl w:val="0"/>
          </w:rPr>
          <w:t xml:space="preserve"> mundial de </w:t>
        </w:r>
      </w:hyperlink>
      <w:hyperlink r:id="rId48">
        <w:r w:rsidDel="00000000" w:rsidR="00000000" w:rsidRPr="00000000">
          <w:rPr>
            <w:sz w:val="24"/>
            <w:szCs w:val="24"/>
            <w:highlight w:val="white"/>
            <w:rtl w:val="0"/>
          </w:rPr>
          <w:t xml:space="preserve">sostenibilidad </w:t>
        </w:r>
      </w:hyperlink>
      <w:r w:rsidDel="00000000" w:rsidR="00000000" w:rsidRPr="00000000">
        <w:rPr>
          <w:sz w:val="24"/>
          <w:szCs w:val="24"/>
          <w:highlight w:val="white"/>
          <w:rtl w:val="0"/>
        </w:rPr>
        <w:t xml:space="preserve">dirigido a las universidades.</w:t>
      </w:r>
      <w:hyperlink r:id="rId49">
        <w:r w:rsidDel="00000000" w:rsidR="00000000" w:rsidRPr="00000000">
          <w:rPr>
            <w:b w:val="1"/>
            <w:sz w:val="24"/>
            <w:szCs w:val="24"/>
            <w:highlight w:val="white"/>
            <w:rtl w:val="0"/>
          </w:rPr>
          <w:t xml:space="preserve"> </w:t>
        </w:r>
      </w:hyperlink>
      <w:hyperlink r:id="rId50">
        <w:r w:rsidDel="00000000" w:rsidR="00000000" w:rsidRPr="00000000">
          <w:rPr>
            <w:sz w:val="24"/>
            <w:szCs w:val="24"/>
            <w:highlight w:val="white"/>
            <w:rtl w:val="0"/>
          </w:rPr>
          <w:t xml:space="preserve">La Universidad ha obtenido la posición 297 de 1.477 universidades</w:t>
        </w:r>
      </w:hyperlink>
      <w:r w:rsidDel="00000000" w:rsidR="00000000" w:rsidRPr="00000000">
        <w:rPr>
          <w:sz w:val="24"/>
          <w:szCs w:val="24"/>
          <w:highlight w:val="white"/>
          <w:rtl w:val="0"/>
        </w:rPr>
        <w:t xml:space="preserve">. En el ámbito nacional, se encuentra en la posición 12 de 32 universidades españolas clasificadas y es la primera de las universidades privadas en España.</w:t>
      </w:r>
    </w:p>
    <w:p w14:paraId="00000071" w:rsidDel="00000000" w:rsidP="00000000" w:rsidR="00000000" w:rsidRDefault="00000000" w:rsidRPr="00000000">
      <w:pPr>
        <w:shd w:fill="ffffff" w:val="clear"/>
        <w:spacing w:after="300" w:before="0" w:lineRule="auto"/>
        <w:rPr>
          <w:sz w:val="24"/>
          <w:szCs w:val="24"/>
          <w:highlight w:val="white"/>
        </w:rPr>
      </w:pPr>
      <w:r w:rsidDel="00000000" w:rsidR="00000000" w:rsidRPr="00000000">
        <w:rPr>
          <w:sz w:val="24"/>
          <w:szCs w:val="24"/>
          <w:highlight w:val="white"/>
          <w:rtl w:val="0"/>
        </w:rPr>
        <w:t xml:space="preserve">El </w:t>
      </w:r>
      <w:hyperlink r:id="rId51">
        <w:r w:rsidDel="00000000" w:rsidR="00000000" w:rsidRPr="00000000">
          <w:rPr>
            <w:sz w:val="24"/>
            <w:szCs w:val="24"/>
            <w:highlight w:val="white"/>
            <w:rtl w:val="0"/>
          </w:rPr>
          <w:t xml:space="preserve">UI GreenMetric World University Ranking on Sustainability </w:t>
        </w:r>
      </w:hyperlink>
      <w:r w:rsidDel="00000000" w:rsidR="00000000" w:rsidRPr="00000000">
        <w:rPr>
          <w:sz w:val="24"/>
          <w:szCs w:val="24"/>
          <w:highlight w:val="white"/>
          <w:rtl w:val="0"/>
        </w:rPr>
        <w:t xml:space="preserve">es una iniciativa de la Universidad de Indonesia que se llevó a cabo por primera vez en el año 2010. El objetivo de este </w:t>
      </w:r>
      <w:r w:rsidDel="00000000" w:rsidR="00000000" w:rsidRPr="00000000">
        <w:rPr>
          <w:i w:val="1"/>
          <w:sz w:val="24"/>
          <w:szCs w:val="24"/>
          <w:highlight w:val="white"/>
          <w:rtl w:val="0"/>
        </w:rPr>
        <w:t xml:space="preserve">ranking</w:t>
      </w:r>
      <w:r w:rsidDel="00000000" w:rsidR="00000000" w:rsidRPr="00000000">
        <w:rPr>
          <w:sz w:val="24"/>
          <w:szCs w:val="24"/>
          <w:highlight w:val="white"/>
          <w:rtl w:val="0"/>
        </w:rPr>
        <w:t xml:space="preserve"> es medir la situación actual y las políticas relacionadas con el campus verde y la sostenibilidad en las universidades a escala mundial mediante una encuesta en línea en la que se recoge la información en sí y residuos, agua, transporte y educación e investigación.</w:t>
      </w:r>
    </w:p>
    <w:p w14:paraId="00000072" w:rsidDel="00000000" w:rsidP="00000000" w:rsidR="00000000" w:rsidRDefault="00000000" w:rsidRPr="00000000">
      <w:pPr>
        <w:shd w:fill="ffffff" w:val="clear"/>
        <w:spacing w:after="300" w:before="0" w:lineRule="auto"/>
        <w:rPr>
          <w:sz w:val="24"/>
          <w:szCs w:val="24"/>
          <w:highlight w:val="white"/>
        </w:rPr>
      </w:pPr>
      <w:r w:rsidDel="00000000" w:rsidR="00000000" w:rsidRPr="00000000">
        <w:rPr>
          <w:sz w:val="24"/>
          <w:szCs w:val="24"/>
          <w:highlight w:val="white"/>
          <w:rtl w:val="0"/>
        </w:rPr>
        <w:t xml:space="preserve">Por lo que respecta a los diferentes indicadores, cabe destacar que UIC Barcelona obtiene la posición 60 de 1.477 universidades de todo el mundo en el apartado de Residuos</w:t>
      </w:r>
      <w:r w:rsidDel="00000000" w:rsidR="00000000" w:rsidRPr="00000000">
        <w:rPr>
          <w:i w:val="1"/>
          <w:sz w:val="24"/>
          <w:szCs w:val="24"/>
          <w:highlight w:val="white"/>
          <w:rtl w:val="0"/>
        </w:rPr>
        <w:t xml:space="preserve">. </w:t>
      </w:r>
      <w:r w:rsidDel="00000000" w:rsidR="00000000" w:rsidRPr="00000000">
        <w:rPr>
          <w:sz w:val="24"/>
          <w:szCs w:val="24"/>
          <w:highlight w:val="white"/>
          <w:rtl w:val="0"/>
        </w:rPr>
        <w:t xml:space="preserve">Las actividades de tratamiento y reciclaje de residuos son factores importantes y deben estar entre las preocupaciones de la Universidad como, por ejemplo, el programa de reciclaje, el tratamiento de residuos orgánicos, el tratamiento de residuos inorgánicos, el reciclaje de residuos tóxicos y las políticas para reducir el uso de papel y plástico en el campus.</w:t>
      </w:r>
    </w:p>
    <w:p w14:paraId="00000073" w:rsidDel="00000000" w:rsidP="00000000" w:rsidR="00000000" w:rsidRDefault="00000000" w:rsidRPr="00000000">
      <w:pPr>
        <w:jc w:val="center"/>
        <w:rPr>
          <w:sz w:val="24"/>
          <w:szCs w:val="24"/>
          <w:highlight w:val="white"/>
        </w:rPr>
      </w:pPr>
      <w:r w:rsidDel="00000000" w:rsidR="00000000" w:rsidRPr="00000000">
        <w:rPr>
          <w:sz w:val="24"/>
          <w:szCs w:val="24"/>
        </w:rPr>
        <w:drawing>
          <wp:inline distB="114300" distL="114300" distR="114300" distT="114300">
            <wp:extent cx="4752975" cy="4924425"/>
            <wp:effectExtent b="0" l="0" r="0" t="0"/>
            <wp:docPr id="1186395212" name="image11.png"/>
            <a:graphic>
              <a:graphicData uri="http://schemas.openxmlformats.org/drawingml/2006/picture">
                <pic:pic>
                  <pic:nvPicPr>
                    <pic:cNvPr id="0" name="image11.png"/>
                    <pic:cNvPicPr preferRelativeResize="0"/>
                  </pic:nvPicPr>
                  <pic:blipFill>
                    <a:blip r:embed="rId52"/>
                    <a:srcRect b="19011" l="33579" r="34219" t="24034"/>
                    <a:stretch>
                      <a:fillRect/>
                    </a:stretch>
                  </pic:blipFill>
                  <pic:spPr>
                    <a:xfrm>
                      <a:off x="0" y="0"/>
                      <a:ext cx="4752975" cy="4924425"/>
                    </a:xfrm>
                    <a:prstGeom prst="rect"/>
                    <a:ln/>
                  </pic:spPr>
                </pic:pic>
              </a:graphicData>
            </a:graphic>
          </wp:inline>
        </w:drawing>
      </w:r>
      <w:r w:rsidDel="00000000" w:rsidR="00000000" w:rsidRPr="00000000">
        <w:rPr>
          <w:rtl w:val="0"/>
        </w:rPr>
      </w:r>
    </w:p>
    <w:p w14:paraId="00000074" w:rsidDel="00000000" w:rsidP="00000000" w:rsidR="00000000" w:rsidRDefault="00000000" w:rsidRPr="00000000">
      <w:pPr>
        <w:jc w:val="center"/>
        <w:rPr>
          <w:color w:val="666666"/>
        </w:rPr>
      </w:pPr>
      <w:r w:rsidDel="00000000" w:rsidR="00000000" w:rsidRPr="00000000">
        <w:rPr>
          <w:color w:val="666666"/>
          <w:rtl w:val="0"/>
        </w:rPr>
        <w:t xml:space="preserve">Figura 6. Posición mundial de UIC Barcelona en el GreenMetric en los años 2020-2024.</w:t>
      </w:r>
    </w:p>
    <w:p w14:paraId="00000075" w:rsidDel="00000000" w:rsidP="00000000" w:rsidR="00000000" w:rsidRDefault="00000000" w:rsidRPr="00000000">
      <w:pPr>
        <w:jc w:val="center"/>
        <w:rPr>
          <w:color w:val="666666"/>
        </w:rPr>
      </w:pPr>
      <w:r w:rsidDel="00000000" w:rsidR="00000000" w:rsidRPr="00000000">
        <w:rPr>
          <w:rtl w:val="0"/>
        </w:rPr>
      </w:r>
    </w:p>
    <w:p w14:paraId="00000076" w:rsidDel="00000000" w:rsidP="00000000" w:rsidR="00000000" w:rsidRDefault="00000000" w:rsidRPr="00000000">
      <w:pPr>
        <w:pBdr>
          <w:right w:color="000000" w:space="22" w:sz="0" w:val="none"/>
        </w:pBdr>
        <w:shd w:fill="ffffff" w:val="clear"/>
        <w:spacing w:after="300" w:before="460" w:lineRule="auto"/>
        <w:jc w:val="left"/>
        <w:rPr>
          <w:sz w:val="24"/>
          <w:szCs w:val="24"/>
        </w:rPr>
      </w:pPr>
      <w:r w:rsidDel="00000000" w:rsidR="00000000" w:rsidRPr="00000000">
        <w:rPr>
          <w:sz w:val="28"/>
          <w:szCs w:val="28"/>
          <w:rtl w:val="0"/>
        </w:rPr>
        <w:t xml:space="preserve">- </w:t>
      </w:r>
      <w:r w:rsidDel="00000000" w:rsidR="00000000" w:rsidRPr="00000000">
        <w:rPr>
          <w:b w:val="1"/>
          <w:sz w:val="28"/>
          <w:szCs w:val="28"/>
          <w:highlight w:val="white"/>
          <w:rtl w:val="0"/>
        </w:rPr>
        <w:t xml:space="preserve">Presentación en el autodiagnóstico de sostenibilidad ambiental de la CRUE</w:t>
      </w:r>
      <w:r w:rsidDel="00000000" w:rsidR="00000000" w:rsidRPr="00000000">
        <w:rPr>
          <w:rtl w:val="0"/>
        </w:rPr>
      </w:r>
    </w:p>
    <w:p w14:paraId="00000077" w:rsidDel="00000000" w:rsidP="00000000" w:rsidR="00000000" w:rsidRDefault="00000000" w:rsidRPr="00000000">
      <w:pPr>
        <w:rPr>
          <w:sz w:val="24"/>
          <w:szCs w:val="24"/>
        </w:rPr>
      </w:pPr>
      <w:r w:rsidDel="00000000" w:rsidR="00000000" w:rsidRPr="00000000">
        <w:rPr>
          <w:sz w:val="24"/>
          <w:szCs w:val="24"/>
          <w:rtl w:val="0"/>
        </w:rPr>
        <w:t xml:space="preserve">Por otra parte, en enero de 2025, UIC Barcelona realizó el </w:t>
      </w:r>
      <w:r w:rsidDel="00000000" w:rsidR="00000000" w:rsidRPr="00000000">
        <w:rPr>
          <w:b w:val="1"/>
          <w:sz w:val="24"/>
          <w:szCs w:val="24"/>
          <w:rtl w:val="0"/>
        </w:rPr>
        <w:t xml:space="preserve">autodiagnóstico de sostenibilidad ambiental de la CRUE </w:t>
      </w:r>
      <w:r w:rsidDel="00000000" w:rsidR="00000000" w:rsidRPr="00000000">
        <w:rPr>
          <w:sz w:val="24"/>
          <w:szCs w:val="24"/>
          <w:rtl w:val="0"/>
        </w:rPr>
        <w:t xml:space="preserve">con un resultado de evaluación global del 50,8 %.</w:t>
      </w:r>
    </w:p>
    <w:p w14:paraId="00000078" w:rsidDel="00000000" w:rsidP="00000000" w:rsidR="00000000" w:rsidRDefault="00000000" w:rsidRPr="00000000">
      <w:pPr>
        <w:rPr/>
      </w:pPr>
      <w:r w:rsidDel="00000000" w:rsidR="00000000" w:rsidRPr="00000000">
        <w:rPr/>
        <w:drawing>
          <wp:inline distB="114300" distL="114300" distR="114300" distT="114300">
            <wp:extent cx="5710238" cy="2870225"/>
            <wp:effectExtent b="0" l="0" r="0" t="0"/>
            <wp:docPr id="1186395211" name="image10.png"/>
            <a:graphic>
              <a:graphicData uri="http://schemas.openxmlformats.org/drawingml/2006/picture">
                <pic:pic>
                  <pic:nvPicPr>
                    <pic:cNvPr id="0" name="image10.png"/>
                    <pic:cNvPicPr preferRelativeResize="0"/>
                  </pic:nvPicPr>
                  <pic:blipFill>
                    <a:blip r:embed="rId53"/>
                    <a:srcRect b="17243" l="34219" r="34385" t="54770"/>
                    <a:stretch>
                      <a:fillRect/>
                    </a:stretch>
                  </pic:blipFill>
                  <pic:spPr>
                    <a:xfrm>
                      <a:off x="0" y="0"/>
                      <a:ext cx="5710238" cy="2870225"/>
                    </a:xfrm>
                    <a:prstGeom prst="rect"/>
                    <a:ln/>
                  </pic:spPr>
                </pic:pic>
              </a:graphicData>
            </a:graphic>
          </wp:inline>
        </w:drawing>
      </w:r>
      <w:r w:rsidDel="00000000" w:rsidR="00000000" w:rsidRPr="00000000">
        <w:rPr>
          <w:rtl w:val="0"/>
        </w:rPr>
      </w:r>
    </w:p>
    <w:p w14:paraId="00000079" w:rsidDel="00000000" w:rsidP="00000000" w:rsidR="00000000" w:rsidRDefault="00000000" w:rsidRPr="00000000">
      <w:pPr>
        <w:spacing w:before="0" w:lineRule="auto"/>
        <w:jc w:val="center"/>
        <w:rPr>
          <w:color w:val="666666"/>
        </w:rPr>
      </w:pPr>
      <w:r w:rsidDel="00000000" w:rsidR="00000000" w:rsidRPr="00000000">
        <w:rPr>
          <w:color w:val="666666"/>
          <w:rtl w:val="0"/>
        </w:rPr>
        <w:t xml:space="preserve">Figura 7. Resultados de UIC Barcelona en el autodiagnóstico de sostenibilidad ambiental de la CRUE.</w:t>
      </w:r>
    </w:p>
    <w:p w14:paraId="0000007A" w:rsidDel="00000000" w:rsidP="00000000" w:rsidR="00000000" w:rsidRDefault="00000000" w:rsidRPr="00000000">
      <w:pPr>
        <w:spacing w:before="0" w:lineRule="auto"/>
        <w:jc w:val="center"/>
        <w:rPr>
          <w:b w:val="1"/>
          <w:sz w:val="28"/>
          <w:szCs w:val="28"/>
          <w:highlight w:val="white"/>
        </w:rPr>
      </w:pPr>
      <w:r w:rsidDel="00000000" w:rsidR="00000000" w:rsidRPr="00000000">
        <w:rPr>
          <w:color w:val="666666"/>
          <w:rtl w:val="0"/>
        </w:rPr>
        <w:t xml:space="preserve">Curso 2024-2025.</w:t>
      </w:r>
      <w:r w:rsidDel="00000000" w:rsidR="00000000" w:rsidRPr="00000000">
        <w:rPr>
          <w:rtl w:val="0"/>
        </w:rPr>
      </w:r>
    </w:p>
    <w:p w14:paraId="0000007B" w:rsidDel="00000000" w:rsidP="00000000" w:rsidR="00000000" w:rsidRDefault="00000000" w:rsidRPr="00000000">
      <w:pPr>
        <w:pBdr>
          <w:right w:color="000000" w:space="22" w:sz="0" w:val="none"/>
        </w:pBdr>
        <w:shd w:fill="ffffff" w:val="clear"/>
        <w:spacing w:after="300" w:before="460" w:lineRule="auto"/>
        <w:jc w:val="left"/>
        <w:rPr>
          <w:b w:val="1"/>
          <w:sz w:val="28"/>
          <w:szCs w:val="28"/>
          <w:highlight w:val="white"/>
        </w:rPr>
      </w:pPr>
      <w:r w:rsidDel="00000000" w:rsidR="00000000" w:rsidRPr="00000000">
        <w:rPr>
          <w:sz w:val="28"/>
          <w:szCs w:val="28"/>
          <w:rtl w:val="0"/>
        </w:rPr>
        <w:t xml:space="preserve">- </w:t>
      </w:r>
      <w:r w:rsidDel="00000000" w:rsidR="00000000" w:rsidRPr="00000000">
        <w:rPr>
          <w:b w:val="1"/>
          <w:sz w:val="28"/>
          <w:szCs w:val="28"/>
          <w:highlight w:val="white"/>
          <w:rtl w:val="0"/>
        </w:rPr>
        <w:t xml:space="preserve">Presentación en la calificación QS Stars Rating</w:t>
      </w:r>
    </w:p>
    <w:p w14:paraId="0000007C" w:rsidDel="00000000" w:rsidP="00000000" w:rsidR="00000000" w:rsidRDefault="00000000" w:rsidRPr="00000000">
      <w:pPr>
        <w:pBdr>
          <w:right w:color="000000" w:space="22" w:sz="0" w:val="none"/>
        </w:pBdr>
        <w:shd w:fill="ffffff" w:val="clear"/>
        <w:spacing w:after="300" w:before="460" w:lineRule="auto"/>
        <w:jc w:val="center"/>
        <w:rPr>
          <w:b w:val="1"/>
          <w:sz w:val="28"/>
          <w:szCs w:val="28"/>
          <w:highlight w:val="white"/>
        </w:rPr>
      </w:pPr>
      <w:r w:rsidDel="00000000" w:rsidR="00000000" w:rsidRPr="00000000">
        <w:rPr>
          <w:b w:val="1"/>
          <w:sz w:val="28"/>
          <w:szCs w:val="28"/>
          <w:highlight w:val="white"/>
        </w:rPr>
        <w:drawing>
          <wp:inline distB="114300" distL="114300" distR="114300" distT="114300">
            <wp:extent cx="4795838" cy="2326220"/>
            <wp:effectExtent b="0" l="0" r="0" t="0"/>
            <wp:docPr id="1186395213" name="image14.png"/>
            <a:graphic>
              <a:graphicData uri="http://schemas.openxmlformats.org/drawingml/2006/picture">
                <pic:pic>
                  <pic:nvPicPr>
                    <pic:cNvPr id="0" name="image14.png"/>
                    <pic:cNvPicPr preferRelativeResize="0"/>
                  </pic:nvPicPr>
                  <pic:blipFill>
                    <a:blip r:embed="rId54"/>
                    <a:srcRect b="0" l="0" r="0" t="0"/>
                    <a:stretch>
                      <a:fillRect/>
                    </a:stretch>
                  </pic:blipFill>
                  <pic:spPr>
                    <a:xfrm>
                      <a:off x="0" y="0"/>
                      <a:ext cx="4795838" cy="2326220"/>
                    </a:xfrm>
                    <a:prstGeom prst="rect"/>
                    <a:ln/>
                  </pic:spPr>
                </pic:pic>
              </a:graphicData>
            </a:graphic>
          </wp:inline>
        </w:drawing>
      </w:r>
      <w:r w:rsidDel="00000000" w:rsidR="00000000" w:rsidRPr="00000000">
        <w:rPr>
          <w:rtl w:val="0"/>
        </w:rPr>
      </w:r>
    </w:p>
    <w:p w14:paraId="0000007D" w:rsidDel="00000000" w:rsidP="00000000" w:rsidR="00000000" w:rsidRDefault="00000000" w:rsidRPr="00000000">
      <w:pPr>
        <w:pBdr>
          <w:right w:color="000000" w:space="22" w:sz="0" w:val="none"/>
        </w:pBdr>
        <w:shd w:fill="ffffff" w:val="clear"/>
        <w:spacing w:after="300" w:before="460" w:lineRule="auto"/>
        <w:jc w:val="center"/>
        <w:rPr>
          <w:sz w:val="24"/>
          <w:szCs w:val="24"/>
        </w:rPr>
      </w:pPr>
      <w:r w:rsidDel="00000000" w:rsidR="00000000" w:rsidRPr="00000000">
        <w:rPr>
          <w:color w:val="666666"/>
          <w:rtl w:val="0"/>
        </w:rPr>
        <w:t xml:space="preserve">Figura 5. Resultados en la calificación QS Starts Rating.</w:t>
      </w:r>
      <w:r w:rsidDel="00000000" w:rsidR="00000000" w:rsidRPr="00000000">
        <w:rPr>
          <w:rtl w:val="0"/>
        </w:rPr>
      </w:r>
    </w:p>
    <w:p w14:paraId="0000007E" w:rsidDel="00000000" w:rsidP="00000000" w:rsidR="00000000" w:rsidRDefault="00000000" w:rsidRPr="00000000">
      <w:pPr>
        <w:pBdr>
          <w:right w:color="000000" w:space="22" w:sz="0" w:val="none"/>
        </w:pBdr>
        <w:shd w:fill="ffffff" w:val="clear"/>
        <w:spacing w:after="300" w:before="460" w:lineRule="auto"/>
        <w:jc w:val="left"/>
        <w:rPr>
          <w:b w:val="1"/>
          <w:sz w:val="28"/>
          <w:szCs w:val="28"/>
          <w:highlight w:val="white"/>
        </w:rPr>
      </w:pPr>
      <w:r w:rsidDel="00000000" w:rsidR="00000000" w:rsidRPr="00000000">
        <w:rPr>
          <w:rtl w:val="0"/>
        </w:rPr>
      </w:r>
    </w:p>
    <w:p w14:paraId="0000007F" w:rsidDel="00000000" w:rsidP="00000000" w:rsidR="00000000" w:rsidRDefault="00000000" w:rsidRPr="00000000">
      <w:pPr>
        <w:pBdr>
          <w:right w:color="000000" w:space="22" w:sz="0" w:val="none"/>
        </w:pBdr>
        <w:shd w:fill="ffffff" w:val="clear"/>
        <w:spacing w:after="300" w:before="460" w:lineRule="auto"/>
        <w:rPr>
          <w:sz w:val="24"/>
          <w:szCs w:val="24"/>
        </w:rPr>
      </w:pPr>
      <w:r w:rsidDel="00000000" w:rsidR="00000000" w:rsidRPr="00000000">
        <w:rPr>
          <w:sz w:val="24"/>
          <w:szCs w:val="24"/>
          <w:rtl w:val="0"/>
        </w:rPr>
        <w:t xml:space="preserve">UIC Barcelona ha obtenido del sistema de calificación QS Stars Rating la insignia de 5 Estrellas en la clasificación “Global”. Asimismo, ha obtenido la calificación de excelente en las categorías: “Docencia”, “Aprendizaje en línea”, “Ámbito mejor clasificado (Odontología)”, “Ocupabilidad”, “Buen gobierno”, “Impacto ambiental” e “Internacionalidad”. En las categorías “Diversidad, igualdad e inclusión” y “Investigación” ha recibido la insignia de 4 y 3 Estrellas.</w:t>
      </w:r>
    </w:p>
    <w:p w14:paraId="00000080" w:rsidDel="00000000" w:rsidP="00000000" w:rsidR="00000000" w:rsidRDefault="00000000" w:rsidRPr="00000000">
      <w:pPr>
        <w:pBdr>
          <w:right w:color="000000" w:space="22" w:sz="0" w:val="none"/>
        </w:pBdr>
        <w:shd w:fill="ffffff" w:val="clear"/>
        <w:spacing w:after="300" w:before="460" w:lineRule="auto"/>
        <w:rPr>
          <w:sz w:val="24"/>
          <w:szCs w:val="24"/>
        </w:rPr>
      </w:pPr>
      <w:r w:rsidDel="00000000" w:rsidR="00000000" w:rsidRPr="00000000">
        <w:rPr>
          <w:sz w:val="24"/>
          <w:szCs w:val="24"/>
          <w:rtl w:val="0"/>
        </w:rPr>
        <w:t xml:space="preserve">Además, UIC Barcelona es reconocida y premiada con 5 estrellas por ser una universidad </w:t>
      </w:r>
      <w:hyperlink r:id="rId55">
        <w:r w:rsidDel="00000000" w:rsidR="00000000" w:rsidRPr="00000000">
          <w:rPr>
            <w:sz w:val="24"/>
            <w:szCs w:val="24"/>
            <w:rtl w:val="0"/>
          </w:rPr>
          <w:t xml:space="preserve">sostenible</w:t>
        </w:r>
      </w:hyperlink>
      <w:r w:rsidDel="00000000" w:rsidR="00000000" w:rsidRPr="00000000">
        <w:rPr>
          <w:sz w:val="24"/>
          <w:szCs w:val="24"/>
          <w:rtl w:val="0"/>
        </w:rPr>
        <w:t xml:space="preserve">, en la que sobresale el buen gobierno de la Universidad, las decisiones se toman de manera equitativa y con transparencia, los recursos se asignan y utilizan de manera justa, se mantiene la rendición de cuentas en todos los niveles de liderazgo, se preocupa por el entorno ambiental y es responsable de transmitirlo a los estudiantes a través de programas académicos. La satisfacción del personal, en esta evaluación QS Stars, ha obtenido un porcentaje satisfactorio y ha alcanzado el 76,66 % de satisfacción.</w:t>
      </w:r>
    </w:p>
    <w:p w14:paraId="00000081" w:rsidDel="00000000" w:rsidP="00000000" w:rsidR="00000000" w:rsidRDefault="00000000" w:rsidRPr="00000000">
      <w:pPr>
        <w:pStyle w:val="Heading1"/>
        <w:rPr>
          <w:b w:val="0"/>
        </w:rPr>
      </w:pPr>
      <w:r w:rsidDel="00000000" w:rsidR="00000000" w:rsidRPr="00000000">
        <w:rPr>
          <w:rtl w:val="0"/>
        </w:rPr>
      </w:r>
    </w:p>
    <w:p w14:paraId="00000082" w:rsidDel="00000000" w:rsidP="00000000" w:rsidR="00000000" w:rsidRDefault="00000000" w:rsidRPr="00000000">
      <w:pPr>
        <w:pStyle w:val="Heading1"/>
        <w:rPr>
          <w:b w:val="0"/>
        </w:rPr>
      </w:pPr>
      <w:r w:rsidDel="00000000" w:rsidR="00000000" w:rsidRPr="00000000">
        <w:rPr>
          <w:b w:val="0"/>
          <w:rtl w:val="0"/>
        </w:rPr>
        <w:t xml:space="preserve">Área 2. Docencia e investigación</w:t>
      </w:r>
    </w:p>
    <w:p w14:paraId="00000083" w:rsidDel="00000000" w:rsidP="00000000" w:rsidR="00000000" w:rsidRDefault="00000000" w:rsidRPr="00000000">
      <w:pPr>
        <w:rPr/>
      </w:pPr>
      <w:r w:rsidDel="00000000" w:rsidR="00000000" w:rsidRPr="00000000">
        <w:rPr>
          <w:rtl w:val="0"/>
        </w:rPr>
      </w:r>
      <w:r w:rsidDel="00000000" w:rsidR="00000000" w:rsidRPr="00000000">
        <mc:AlternateContent>
          <mc:Choice Requires="wpg">
            <w:drawing>
              <wp:anchor allowOverlap="1" behindDoc="0" distB="0" distL="114300" distR="114300" distT="0" hidden="0" layoutInCell="1" locked="0" relativeHeight="0" simplePos="0">
                <wp:simplePos x="0" y="0"/>
                <wp:positionH relativeFrom="column">
                  <wp:posOffset>114300</wp:posOffset>
                </wp:positionH>
                <wp:positionV relativeFrom="paragraph">
                  <wp:posOffset>76200</wp:posOffset>
                </wp:positionV>
                <wp:extent cx="1970844" cy="390347"/>
                <wp:effectExtent b="0" l="0" r="0" t="0"/>
                <wp:wrapNone/>
                <wp:docPr id="1186395200" name=""/>
                <a:graphic>
                  <a:graphicData uri="http://schemas.microsoft.com/office/word/2010/wordprocessingGroup">
                    <wpg:wgp>
                      <wpg:cNvGrpSpPr/>
                      <wpg:grpSpPr>
                        <a:xfrm>
                          <a:off x="4360575" y="3584825"/>
                          <a:ext cx="1970844" cy="390347"/>
                          <a:chOff x="4360575" y="3584825"/>
                          <a:chExt cx="1970850" cy="390350"/>
                        </a:xfrm>
                      </wpg:grpSpPr>
                      <wpg:grpSp>
                        <wpg:cNvGrpSpPr/>
                        <wpg:grpSpPr>
                          <a:xfrm>
                            <a:off x="4360578" y="3584827"/>
                            <a:ext cx="1970844" cy="390347"/>
                            <a:chOff x="4360575" y="3584825"/>
                            <a:chExt cx="1970850" cy="390350"/>
                          </a:xfrm>
                        </wpg:grpSpPr>
                        <wps:wsp>
                          <wps:cNvSpPr/>
                          <wps:cNvPr id="3" name="Shape 3"/>
                          <wps:spPr>
                            <a:xfrm>
                              <a:off x="4360575" y="3584825"/>
                              <a:ext cx="1970850" cy="3903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360578" y="3584827"/>
                              <a:ext cx="1970844" cy="390347"/>
                              <a:chOff x="4360575" y="3584825"/>
                              <a:chExt cx="1970850" cy="390350"/>
                            </a:xfrm>
                          </wpg:grpSpPr>
                          <wps:wsp>
                            <wps:cNvSpPr/>
                            <wps:cNvPr id="54" name="Shape 54"/>
                            <wps:spPr>
                              <a:xfrm>
                                <a:off x="4360575" y="3584825"/>
                                <a:ext cx="1970850" cy="3903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360578" y="3584827"/>
                                <a:ext cx="1970844" cy="390347"/>
                                <a:chOff x="4360575" y="3584825"/>
                                <a:chExt cx="1970850" cy="390350"/>
                              </a:xfrm>
                            </wpg:grpSpPr>
                            <wps:wsp>
                              <wps:cNvSpPr/>
                              <wps:cNvPr id="56" name="Shape 56"/>
                              <wps:spPr>
                                <a:xfrm>
                                  <a:off x="4360575" y="3584825"/>
                                  <a:ext cx="1970850" cy="3903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360578" y="3584827"/>
                                  <a:ext cx="1970844" cy="390347"/>
                                  <a:chOff x="4360575" y="3584825"/>
                                  <a:chExt cx="1970850" cy="390350"/>
                                </a:xfrm>
                              </wpg:grpSpPr>
                              <wps:wsp>
                                <wps:cNvSpPr/>
                                <wps:cNvPr id="58" name="Shape 58"/>
                                <wps:spPr>
                                  <a:xfrm>
                                    <a:off x="4360575" y="3584825"/>
                                    <a:ext cx="1970850" cy="3903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360578" y="3584827"/>
                                    <a:ext cx="1970844" cy="390347"/>
                                    <a:chOff x="4360575" y="3584825"/>
                                    <a:chExt cx="1970850" cy="390350"/>
                                  </a:xfrm>
                                </wpg:grpSpPr>
                                <wps:wsp>
                                  <wps:cNvSpPr/>
                                  <wps:cNvPr id="60" name="Shape 60"/>
                                  <wps:spPr>
                                    <a:xfrm>
                                      <a:off x="4360575" y="3584825"/>
                                      <a:ext cx="1970850" cy="3903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360578" y="3584827"/>
                                      <a:ext cx="1970844" cy="390347"/>
                                      <a:chOff x="4360575" y="3584825"/>
                                      <a:chExt cx="1970850" cy="390350"/>
                                    </a:xfrm>
                                  </wpg:grpSpPr>
                                  <wps:wsp>
                                    <wps:cNvSpPr/>
                                    <wps:cNvPr id="62" name="Shape 62"/>
                                    <wps:spPr>
                                      <a:xfrm>
                                        <a:off x="4360575" y="3584825"/>
                                        <a:ext cx="1970850" cy="3903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360578" y="3584827"/>
                                        <a:ext cx="1970844" cy="390347"/>
                                        <a:chOff x="4360575" y="3584825"/>
                                        <a:chExt cx="1970850" cy="390350"/>
                                      </a:xfrm>
                                    </wpg:grpSpPr>
                                    <wps:wsp>
                                      <wps:cNvSpPr/>
                                      <wps:cNvPr id="64" name="Shape 64"/>
                                      <wps:spPr>
                                        <a:xfrm>
                                          <a:off x="4360575" y="3584825"/>
                                          <a:ext cx="1970850" cy="3903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360578" y="3584827"/>
                                          <a:ext cx="1970844" cy="390347"/>
                                          <a:chOff x="4360575" y="3584825"/>
                                          <a:chExt cx="1970850" cy="390350"/>
                                        </a:xfrm>
                                      </wpg:grpSpPr>
                                      <wps:wsp>
                                        <wps:cNvSpPr/>
                                        <wps:cNvPr id="66" name="Shape 66"/>
                                        <wps:spPr>
                                          <a:xfrm>
                                            <a:off x="4360575" y="3584825"/>
                                            <a:ext cx="1970850" cy="3903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360578" y="3584827"/>
                                            <a:ext cx="1970844" cy="390347"/>
                                            <a:chOff x="4360575" y="3584825"/>
                                            <a:chExt cx="1970850" cy="390350"/>
                                          </a:xfrm>
                                        </wpg:grpSpPr>
                                        <wps:wsp>
                                          <wps:cNvSpPr/>
                                          <wps:cNvPr id="68" name="Shape 68"/>
                                          <wps:spPr>
                                            <a:xfrm>
                                              <a:off x="4360575" y="3584825"/>
                                              <a:ext cx="1970850" cy="3903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360578" y="3584827"/>
                                              <a:ext cx="1970844" cy="390347"/>
                                              <a:chOff x="0" y="0"/>
                                              <a:chExt cx="1970844" cy="390347"/>
                                            </a:xfrm>
                                          </wpg:grpSpPr>
                                          <wps:wsp>
                                            <wps:cNvSpPr/>
                                            <wps:cNvPr id="70" name="Shape 70"/>
                                            <wps:spPr>
                                              <a:xfrm>
                                                <a:off x="0" y="0"/>
                                                <a:ext cx="1970825" cy="390325"/>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pic:pic>
                                            <pic:nvPicPr>
                                              <pic:cNvPr descr="Resultado de imagen de ods" id="71" name="Shape 71"/>
                                              <pic:cNvPicPr preferRelativeResize="0"/>
                                            </pic:nvPicPr>
                                            <pic:blipFill rotWithShape="1">
                                              <a:blip r:embed="rId7">
                                                <a:alphaModFix/>
                                              </a:blip>
                                              <a:srcRect b="67192" l="50976" r="35266" t="4939"/>
                                              <a:stretch/>
                                            </pic:blipFill>
                                            <pic:spPr>
                                              <a:xfrm>
                                                <a:off x="0" y="13157"/>
                                                <a:ext cx="381000" cy="377190"/>
                                              </a:xfrm>
                                              <a:prstGeom prst="rect">
                                                <a:avLst/>
                                              </a:prstGeom>
                                              <a:noFill/>
                                              <a:ln>
                                                <a:noFill/>
                                              </a:ln>
                                            </pic:spPr>
                                          </pic:pic>
                                          <pic:pic>
                                            <pic:nvPicPr>
                                              <pic:cNvPr descr="Resultado de imagen de ods" id="72" name="Shape 72"/>
                                              <pic:cNvPicPr preferRelativeResize="0"/>
                                            </pic:nvPicPr>
                                            <pic:blipFill rotWithShape="1">
                                              <a:blip r:embed="rId7">
                                                <a:alphaModFix/>
                                              </a:blip>
                                              <a:srcRect b="36500" l="35454" r="50611" t="35278"/>
                                              <a:stretch/>
                                            </pic:blipFill>
                                            <pic:spPr>
                                              <a:xfrm>
                                                <a:off x="411151" y="6579"/>
                                                <a:ext cx="385445" cy="382270"/>
                                              </a:xfrm>
                                              <a:prstGeom prst="rect">
                                                <a:avLst/>
                                              </a:prstGeom>
                                              <a:noFill/>
                                              <a:ln>
                                                <a:noFill/>
                                              </a:ln>
                                            </pic:spPr>
                                          </pic:pic>
                                          <pic:pic>
                                            <pic:nvPicPr>
                                              <pic:cNvPr descr="Resultado de imagen de ods" id="73" name="Shape 73"/>
                                              <pic:cNvPicPr preferRelativeResize="0"/>
                                            </pic:nvPicPr>
                                            <pic:blipFill rotWithShape="1">
                                              <a:blip r:embed="rId7">
                                                <a:alphaModFix/>
                                              </a:blip>
                                              <a:srcRect b="6162" l="66674" r="19391" t="65616"/>
                                              <a:stretch/>
                                            </pic:blipFill>
                                            <pic:spPr>
                                              <a:xfrm>
                                                <a:off x="1585399" y="0"/>
                                                <a:ext cx="385445" cy="382270"/>
                                              </a:xfrm>
                                              <a:prstGeom prst="rect">
                                                <a:avLst/>
                                              </a:prstGeom>
                                              <a:noFill/>
                                              <a:ln>
                                                <a:noFill/>
                                              </a:ln>
                                            </pic:spPr>
                                          </pic:pic>
                                          <pic:pic>
                                            <pic:nvPicPr>
                                              <pic:cNvPr descr="Resultado de imagen de ods" id="74" name="Shape 74"/>
                                              <pic:cNvPicPr preferRelativeResize="0"/>
                                            </pic:nvPicPr>
                                            <pic:blipFill rotWithShape="1">
                                              <a:blip r:embed="rId56">
                                                <a:alphaModFix/>
                                              </a:blip>
                                              <a:srcRect b="36499" l="66322" r="19567" t="35630"/>
                                              <a:stretch/>
                                            </pic:blipFill>
                                            <pic:spPr>
                                              <a:xfrm>
                                                <a:off x="822302" y="6579"/>
                                                <a:ext cx="356870" cy="381000"/>
                                              </a:xfrm>
                                              <a:prstGeom prst="rect">
                                                <a:avLst/>
                                              </a:prstGeom>
                                              <a:noFill/>
                                              <a:ln>
                                                <a:noFill/>
                                              </a:ln>
                                            </pic:spPr>
                                          </pic:pic>
                                          <pic:pic>
                                            <pic:nvPicPr>
                                              <pic:cNvPr descr="Resultado de imagen de ods" id="75" name="Shape 75"/>
                                              <pic:cNvPicPr preferRelativeResize="0"/>
                                            </pic:nvPicPr>
                                            <pic:blipFill rotWithShape="1">
                                              <a:blip r:embed="rId57">
                                                <a:alphaModFix/>
                                              </a:blip>
                                              <a:srcRect b="36853" l="82196" r="4397" t="35278"/>
                                              <a:stretch/>
                                            </pic:blipFill>
                                            <pic:spPr>
                                              <a:xfrm>
                                                <a:off x="1210429" y="3290"/>
                                                <a:ext cx="338455" cy="381000"/>
                                              </a:xfrm>
                                              <a:prstGeom prst="rect">
                                                <a:avLst/>
                                              </a:prstGeom>
                                              <a:noFill/>
                                              <a:ln>
                                                <a:noFill/>
                                              </a:ln>
                                            </pic:spPr>
                                          </pic:pic>
                                        </wpg:grpSp>
                                      </wpg:grpSp>
                                    </wpg:grpSp>
                                  </wpg:grpSp>
                                </wpg:grpSp>
                              </wpg:grpSp>
                            </wpg:grpSp>
                          </wpg:grpSp>
                        </wpg:grpSp>
                      </wpg:grpSp>
                    </wpg:wgp>
                  </a:graphicData>
                </a:graphic>
              </wp:anchor>
            </w:drawing>
          </mc:Choice>
        </mc:AlternateContent>
      </w:r>
    </w:p>
    <w:p w14:paraId="00000084" w:rsidDel="00000000" w:rsidP="00000000" w:rsidR="00000000" w:rsidRDefault="00000000" w:rsidRPr="00000000">
      <w:pPr>
        <w:keepNext w:val="1"/>
        <w:keepLines w:val="1"/>
        <w:pBdr>
          <w:top w:space="0" w:sz="0" w:val="nil"/>
          <w:left w:space="0" w:sz="0" w:val="nil"/>
          <w:bottom w:space="0" w:sz="0" w:val="nil"/>
          <w:right w:space="0" w:sz="0" w:val="nil"/>
          <w:between w:space="0" w:sz="0" w:val="nil"/>
        </w:pBdr>
        <w:spacing w:after="80" w:before="320" w:lineRule="auto"/>
        <w:jc w:val="left"/>
        <w:rPr>
          <w:sz w:val="28"/>
          <w:szCs w:val="28"/>
          <w:highlight w:val="white"/>
        </w:rPr>
      </w:pPr>
      <w:r w:rsidDel="00000000" w:rsidR="00000000" w:rsidRPr="00000000">
        <w:rPr>
          <w:rtl w:val="0"/>
        </w:rPr>
      </w:r>
    </w:p>
    <w:p w14:paraId="00000085" w:rsidDel="00000000" w:rsidP="00000000" w:rsidR="00000000" w:rsidRDefault="00000000" w:rsidRPr="00000000">
      <w:pPr>
        <w:pStyle w:val="Heading2"/>
        <w:rPr>
          <w:b w:val="0"/>
          <w:highlight w:val="white"/>
        </w:rPr>
      </w:pPr>
      <w:bookmarkStart w:colFirst="0" w:colLast="0" w:id="11" w:name="_heading=h.nfv0n6k8xsja"/>
      <w:bookmarkEnd w:id="11"/>
      <w:r w:rsidDel="00000000" w:rsidR="00000000" w:rsidRPr="00000000">
        <w:rPr>
          <w:b w:val="0"/>
          <w:highlight w:val="white"/>
          <w:rtl w:val="0"/>
        </w:rPr>
        <w:t xml:space="preserve">- Sostenibilidad en la docencia</w:t>
      </w:r>
    </w:p>
    <w:p w14:paraId="00000086" w:rsidDel="00000000" w:rsidP="00000000" w:rsidR="00000000" w:rsidRDefault="00000000" w:rsidRPr="00000000">
      <w:pPr>
        <w:rPr>
          <w:sz w:val="24"/>
          <w:szCs w:val="24"/>
          <w:highlight w:val="white"/>
        </w:rPr>
      </w:pPr>
      <w:r w:rsidDel="00000000" w:rsidR="00000000" w:rsidRPr="00000000">
        <w:rPr>
          <w:sz w:val="24"/>
          <w:szCs w:val="24"/>
          <w:highlight w:val="white"/>
          <w:rtl w:val="0"/>
        </w:rPr>
        <w:t xml:space="preserve">Desde la Oficina de Cooperación y Desarrollo Sostenible se han organizado los siguientes eventos para promover la incorporación de la sostenibilidad a la docencia universitaria.</w:t>
      </w:r>
    </w:p>
    <w:p w14:paraId="00000087" w:rsidDel="00000000" w:rsidP="00000000" w:rsidR="00000000" w:rsidRDefault="00000000" w:rsidRPr="00000000">
      <w:pPr>
        <w:widowControl w:val="0"/>
        <w:spacing w:line="240" w:lineRule="auto"/>
        <w:jc w:val="center"/>
        <w:rPr>
          <w:sz w:val="24"/>
          <w:szCs w:val="24"/>
          <w:highlight w:val="white"/>
        </w:rPr>
      </w:pPr>
      <w:r w:rsidDel="00000000" w:rsidR="00000000" w:rsidRPr="00000000">
        <w:rPr>
          <w:rtl w:val="0"/>
        </w:rPr>
      </w:r>
      <w:r w:rsidDel="00000000" w:rsidR="00000000" w:rsidRPr="00000000">
        <w:drawing>
          <wp:anchor allowOverlap="1" behindDoc="0" distB="114300" distL="114300" distR="114300" distT="114300" hidden="0" layoutInCell="1" locked="0" relativeHeight="0" simplePos="0">
            <wp:simplePos x="0" y="0"/>
            <wp:positionH relativeFrom="column">
              <wp:posOffset>314325</wp:posOffset>
            </wp:positionH>
            <wp:positionV relativeFrom="paragraph">
              <wp:posOffset>295275</wp:posOffset>
            </wp:positionV>
            <wp:extent cx="4991100" cy="2796737"/>
            <wp:effectExtent b="0" l="0" r="0" t="0"/>
            <wp:wrapTopAndBottom distB="114300" distT="114300"/>
            <wp:docPr descr="Interfaz de usuario gráfica&#10;&#10;El contenido generado por IA puede ser incorrecto." id="1186395202" name="image1.png"/>
            <a:graphic>
              <a:graphicData uri="http://schemas.openxmlformats.org/drawingml/2006/picture">
                <pic:pic>
                  <pic:nvPicPr>
                    <pic:cNvPr descr="Interfaz de usuario gráfica&#10;&#10;El contenido generado por IA puede ser incorrecto." id="0" name="image1.png"/>
                    <pic:cNvPicPr preferRelativeResize="0"/>
                  </pic:nvPicPr>
                  <pic:blipFill>
                    <a:blip r:embed="rId58"/>
                    <a:srcRect b="21238" l="6478" r="51328" t="36873"/>
                    <a:stretch>
                      <a:fillRect/>
                    </a:stretch>
                  </pic:blipFill>
                  <pic:spPr>
                    <a:xfrm>
                      <a:off x="0" y="0"/>
                      <a:ext cx="4991100" cy="2796737"/>
                    </a:xfrm>
                    <a:prstGeom prst="rect"/>
                    <a:ln/>
                  </pic:spPr>
                </pic:pic>
              </a:graphicData>
            </a:graphic>
          </wp:anchor>
        </w:drawing>
      </w:r>
    </w:p>
    <w:p w14:paraId="00000088" w:rsidDel="00000000" w:rsidP="00000000" w:rsidR="00000000" w:rsidRDefault="00000000" w:rsidRPr="00000000">
      <w:pPr>
        <w:widowControl w:val="0"/>
        <w:spacing w:line="240" w:lineRule="auto"/>
        <w:jc w:val="center"/>
        <w:rPr/>
      </w:pPr>
      <w:r w:rsidDel="00000000" w:rsidR="00000000" w:rsidRPr="00000000">
        <w:rPr>
          <w:color w:val="666666"/>
          <w:rtl w:val="0"/>
        </w:rPr>
        <w:t xml:space="preserve">Imagen 1. Conferencia del Dr. J. Fidel González Rouco en el 16 Taller Transversal de Sostenibilidad.</w:t>
      </w:r>
      <w:r w:rsidDel="00000000" w:rsidR="00000000" w:rsidRPr="00000000">
        <w:rPr>
          <w:rtl w:val="0"/>
        </w:rPr>
      </w:r>
    </w:p>
    <w:p w14:paraId="00000089" w:rsidDel="00000000" w:rsidP="00000000" w:rsidR="00000000" w:rsidRDefault="00000000" w:rsidRPr="00000000">
      <w:pPr>
        <w:widowControl w:val="0"/>
        <w:spacing w:line="240" w:lineRule="auto"/>
        <w:jc w:val="center"/>
        <w:rPr>
          <w:sz w:val="24"/>
          <w:szCs w:val="24"/>
        </w:rPr>
      </w:pPr>
      <w:r w:rsidDel="00000000" w:rsidR="00000000" w:rsidRPr="00000000">
        <w:rPr>
          <w:rtl w:val="0"/>
        </w:rPr>
      </w:r>
    </w:p>
    <w:p w14:paraId="0000008A" w:rsidDel="00000000" w:rsidP="00000000" w:rsidR="00000000" w:rsidRDefault="00000000" w:rsidRPr="00000000">
      <w:pPr>
        <w:rPr>
          <w:sz w:val="24"/>
          <w:szCs w:val="24"/>
          <w:highlight w:val="white"/>
        </w:rPr>
      </w:pPr>
      <w:bookmarkStart w:colFirst="0" w:colLast="0" w:id="12" w:name="_heading=h.n053h71ry904"/>
      <w:bookmarkEnd w:id="12"/>
      <w:r w:rsidDel="00000000" w:rsidR="00000000" w:rsidRPr="00000000">
        <w:rPr>
          <w:sz w:val="24"/>
          <w:szCs w:val="24"/>
          <w:highlight w:val="white"/>
          <w:rtl w:val="0"/>
        </w:rPr>
        <w:t xml:space="preserve">El 21 de noviembre de 2024 se llevó a cabo el </w:t>
      </w:r>
      <w:hyperlink r:id="rId59">
        <w:r w:rsidDel="00000000" w:rsidR="00000000" w:rsidRPr="00000000">
          <w:rPr>
            <w:sz w:val="24"/>
            <w:szCs w:val="24"/>
            <w:rtl w:val="0"/>
          </w:rPr>
          <w:t xml:space="preserve">16 Taller Transversal de Sostenibilidad </w:t>
        </w:r>
      </w:hyperlink>
      <w:r w:rsidDel="00000000" w:rsidR="00000000" w:rsidRPr="00000000">
        <w:rPr>
          <w:sz w:val="24"/>
          <w:szCs w:val="24"/>
          <w:highlight w:val="white"/>
          <w:rtl w:val="0"/>
        </w:rPr>
        <w:t xml:space="preserve">con la temática “Cambio climático: ciencia, irreversibilidad y compromiso”. Se presentaron un total de 26 proyectos de investigación y propuestas didácticas y participaron 120 alumnos de distintas facultades. Durante el acto, se expusieron propuestas didácticas y proyectos de investigación, que evaluaron un tribunal experto en sostenibilidad formado por miembros del PAS y del PDI y algunos invitados externos a la Universidad. Los ganadores de la categoría de propuestas de intervención fueron Morgan Schockert, Agustín Boga, Laura Vilar y Mariona Camp con “(Fast-) Fashion and Sustainability: Educating Children’s Clothing Behavior”,</w:t>
      </w:r>
      <w:r w:rsidDel="00000000" w:rsidR="00000000" w:rsidRPr="00000000">
        <w:rPr>
          <w:i w:val="1"/>
          <w:sz w:val="24"/>
          <w:szCs w:val="24"/>
          <w:highlight w:val="white"/>
          <w:rtl w:val="0"/>
        </w:rPr>
        <w:t xml:space="preserve"> </w:t>
      </w:r>
      <w:r w:rsidDel="00000000" w:rsidR="00000000" w:rsidRPr="00000000">
        <w:rPr>
          <w:sz w:val="24"/>
          <w:szCs w:val="24"/>
          <w:highlight w:val="white"/>
          <w:rtl w:val="0"/>
        </w:rPr>
        <w:t xml:space="preserve">del grado en Educación Primaria</w:t>
      </w:r>
      <w:r w:rsidDel="00000000" w:rsidR="00000000" w:rsidRPr="00000000">
        <w:rPr>
          <w:i w:val="1"/>
          <w:sz w:val="24"/>
          <w:szCs w:val="24"/>
          <w:highlight w:val="white"/>
          <w:rtl w:val="0"/>
        </w:rPr>
        <w:t xml:space="preserve">. </w:t>
      </w:r>
      <w:r w:rsidDel="00000000" w:rsidR="00000000" w:rsidRPr="00000000">
        <w:rPr>
          <w:sz w:val="24"/>
          <w:szCs w:val="24"/>
          <w:highlight w:val="white"/>
          <w:rtl w:val="0"/>
        </w:rPr>
        <w:t xml:space="preserve">En la modalidad de proyecto de investigación ganaron: Anna Coll, Martina Planas, Candela Cuyás, Juanjo Zorita y Cillian Magourti, también del grado en Educación Primaria, con “Cada hoja cuenta. Papel con pasado, aula con futuro”. Como mejor proyecto de investigación de </w:t>
      </w:r>
      <w:hyperlink r:id="rId60">
        <w:r w:rsidDel="00000000" w:rsidR="00000000" w:rsidRPr="00000000">
          <w:rPr>
            <w:sz w:val="24"/>
            <w:szCs w:val="24"/>
            <w:highlight w:val="white"/>
            <w:rtl w:val="0"/>
          </w:rPr>
          <w:t xml:space="preserve">máster universitario en Dirección de Empresas y Sistemas de Producción </w:t>
        </w:r>
      </w:hyperlink>
      <w:r w:rsidDel="00000000" w:rsidR="00000000" w:rsidRPr="00000000">
        <w:rPr>
          <w:sz w:val="24"/>
          <w:szCs w:val="24"/>
          <w:highlight w:val="white"/>
          <w:rtl w:val="0"/>
        </w:rPr>
        <w:t xml:space="preserve">de ADE, ganaron los alumnos: Federico Lomi, Niccolò Prieto Rossi, Giulia Rotondi, Tomasso Bernhardt, Alice Costa y Carla Trallero de Urcola, con el trabajo “Optimización de la gestión de inventarios para un consumo más eficiente de los recursos”. La jornada concluyó con la conferencia-coloquio de Fidel González Rouco, investigador senior del CSIC, </w:t>
      </w:r>
      <w:r w:rsidDel="00000000" w:rsidR="00000000" w:rsidRPr="00000000">
        <w:rPr>
          <w:sz w:val="24"/>
          <w:szCs w:val="24"/>
          <w:rtl w:val="0"/>
        </w:rPr>
        <w:t xml:space="preserve">que compartió con los profesores, investigadores y estudiantes parte de su investigación. El investigador centró su ponencia en explicar cómo nos estamos aproximando, desde una perspectiva científica, a la problemática del cambio climático, focalizándose principalmente en el aumento de la temperatura</w:t>
      </w:r>
      <w:r w:rsidDel="00000000" w:rsidR="00000000" w:rsidRPr="00000000">
        <w:rPr>
          <w:sz w:val="24"/>
          <w:szCs w:val="24"/>
          <w:highlight w:val="white"/>
          <w:rtl w:val="0"/>
        </w:rPr>
        <w:t xml:space="preserve">.</w:t>
      </w:r>
    </w:p>
    <w:p w14:paraId="0000008B" w:rsidDel="00000000" w:rsidP="00000000" w:rsidR="00000000" w:rsidRDefault="00000000" w:rsidRPr="00000000">
      <w:pPr>
        <w:rPr>
          <w:sz w:val="24"/>
          <w:szCs w:val="24"/>
          <w:highlight w:val="white"/>
        </w:rPr>
      </w:pPr>
      <w:bookmarkStart w:colFirst="0" w:colLast="0" w:id="13" w:name="_heading=h.axhvodblfdkb"/>
      <w:bookmarkEnd w:id="13"/>
      <w:r w:rsidDel="00000000" w:rsidR="00000000" w:rsidRPr="00000000">
        <w:rPr>
          <w:sz w:val="24"/>
          <w:szCs w:val="24"/>
          <w:highlight w:val="white"/>
          <w:rtl w:val="0"/>
        </w:rPr>
        <w:t xml:space="preserve">El 9 de mayo de 2025 tuvo lugar en el Campus Sant Cugat </w:t>
      </w:r>
      <w:hyperlink r:id="rId61">
        <w:r w:rsidDel="00000000" w:rsidR="00000000" w:rsidRPr="00000000">
          <w:rPr>
            <w:sz w:val="24"/>
            <w:szCs w:val="24"/>
            <w:rtl w:val="0"/>
          </w:rPr>
          <w:t xml:space="preserve">la 4.ª edición del Congreso de los ODS</w:t>
        </w:r>
      </w:hyperlink>
      <w:r w:rsidDel="00000000" w:rsidR="00000000" w:rsidRPr="00000000">
        <w:rPr>
          <w:sz w:val="24"/>
          <w:szCs w:val="24"/>
          <w:highlight w:val="white"/>
          <w:rtl w:val="0"/>
        </w:rPr>
        <w:t xml:space="preserve">, en el que más de 160 alumnos de los grados en </w:t>
      </w:r>
      <w:r w:rsidDel="00000000" w:rsidR="00000000" w:rsidRPr="00000000">
        <w:rPr>
          <w:sz w:val="24"/>
          <w:szCs w:val="24"/>
          <w:rtl w:val="0"/>
        </w:rPr>
        <w:t xml:space="preserve">Educación Infantil, Bioingeniería, Psicología, Medicina y Publicidad y Relaciones Públicas </w:t>
      </w:r>
      <w:r w:rsidDel="00000000" w:rsidR="00000000" w:rsidRPr="00000000">
        <w:rPr>
          <w:sz w:val="24"/>
          <w:szCs w:val="24"/>
          <w:highlight w:val="white"/>
          <w:rtl w:val="0"/>
        </w:rPr>
        <w:t xml:space="preserve">presentaron propuestas de intervención y proyectos de investigación en relación con una situación o problema vinculado con la acción climática, salud y ética. Los proyectos y propuestas fueron evaluados por miembros del PAS y del PDI de la Universidad, así como expertos externos. De todas las propuestas de intervención, los ganadores fueron alumnos de la Facultad de Publicidad y Relaciones Públicas con el proyecto “</w:t>
      </w:r>
      <w:r w:rsidDel="00000000" w:rsidR="00000000" w:rsidRPr="00000000">
        <w:rPr>
          <w:sz w:val="24"/>
          <w:szCs w:val="24"/>
          <w:rtl w:val="0"/>
        </w:rPr>
        <w:t xml:space="preserve">Feria de Moda Sostenible”</w:t>
      </w:r>
      <w:r w:rsidDel="00000000" w:rsidR="00000000" w:rsidRPr="00000000">
        <w:rPr>
          <w:sz w:val="24"/>
          <w:szCs w:val="24"/>
          <w:highlight w:val="white"/>
          <w:rtl w:val="0"/>
        </w:rPr>
        <w:t xml:space="preserve">, mientras que el mejor proyecto de investigación fue de los estudiantes de </w:t>
      </w:r>
      <w:r w:rsidDel="00000000" w:rsidR="00000000" w:rsidRPr="00000000">
        <w:rPr>
          <w:sz w:val="24"/>
          <w:szCs w:val="24"/>
          <w:rtl w:val="0"/>
        </w:rPr>
        <w:t xml:space="preserve">Bioingeniería </w:t>
      </w:r>
      <w:r w:rsidDel="00000000" w:rsidR="00000000" w:rsidRPr="00000000">
        <w:rPr>
          <w:sz w:val="24"/>
          <w:szCs w:val="24"/>
          <w:highlight w:val="white"/>
          <w:rtl w:val="0"/>
        </w:rPr>
        <w:t xml:space="preserve">con </w:t>
      </w:r>
      <w:r w:rsidDel="00000000" w:rsidR="00000000" w:rsidRPr="00000000">
        <w:rPr>
          <w:sz w:val="24"/>
          <w:szCs w:val="24"/>
          <w:rtl w:val="0"/>
        </w:rPr>
        <w:t xml:space="preserve">“Gestión de residuos nucleares: Transporte e impacto medioambiental”. El Congreso de los ODS es una jornada anual abierta a toda la comunidad universitaria en la que se trabaja de forma interdisciplinaria alguna cuestión vinculada con los objetivos </w:t>
      </w:r>
      <w:r w:rsidDel="00000000" w:rsidR="00000000" w:rsidRPr="00000000">
        <w:rPr>
          <w:sz w:val="24"/>
          <w:szCs w:val="24"/>
          <w:highlight w:val="white"/>
          <w:rtl w:val="0"/>
        </w:rPr>
        <w:t xml:space="preserve">de desarrollo sostenible.</w:t>
      </w:r>
    </w:p>
    <w:p w14:paraId="0000008C" w:rsidDel="00000000" w:rsidP="00000000" w:rsidR="00000000" w:rsidRDefault="00000000" w:rsidRPr="00000000">
      <w:pPr>
        <w:rPr>
          <w:highlight w:val="white"/>
        </w:rPr>
      </w:pPr>
      <w:r w:rsidDel="00000000" w:rsidR="00000000" w:rsidRPr="00000000">
        <w:rPr>
          <w:rtl w:val="0"/>
        </w:rPr>
      </w:r>
    </w:p>
    <w:p w14:paraId="0000008D" w:rsidDel="00000000" w:rsidP="00000000" w:rsidR="00000000" w:rsidRDefault="00000000" w:rsidRPr="00000000">
      <w:pPr>
        <w:jc w:val="center"/>
        <w:rPr>
          <w:color w:val="666666"/>
          <w:sz w:val="28"/>
          <w:szCs w:val="28"/>
        </w:rPr>
      </w:pPr>
      <w:r w:rsidDel="00000000" w:rsidR="00000000" w:rsidRPr="00000000">
        <w:rPr>
          <w:color w:val="666666"/>
          <w:rtl w:val="0"/>
        </w:rPr>
        <w:t xml:space="preserve">Imagen 2. Presentación del proyecto por las alumnas de Educación Primaria.</w:t>
      </w:r>
      <w:r w:rsidDel="00000000" w:rsidR="00000000" w:rsidRPr="00000000">
        <w:rPr>
          <w:rtl w:val="0"/>
        </w:rPr>
      </w:r>
      <w:r w:rsidDel="00000000" w:rsidR="00000000" w:rsidRPr="00000000">
        <w:drawing>
          <wp:anchor allowOverlap="1" behindDoc="0" distB="114300" distL="114300" distR="114300" distT="114300" hidden="0" layoutInCell="1" locked="0" relativeHeight="0" simplePos="0">
            <wp:simplePos x="0" y="0"/>
            <wp:positionH relativeFrom="column">
              <wp:posOffset>581025</wp:posOffset>
            </wp:positionH>
            <wp:positionV relativeFrom="paragraph">
              <wp:posOffset>161925</wp:posOffset>
            </wp:positionV>
            <wp:extent cx="4391025" cy="2552700"/>
            <wp:effectExtent b="0" l="0" r="0" t="0"/>
            <wp:wrapTopAndBottom distB="114300" distT="114300"/>
            <wp:docPr descr="Interfaz de usuario gráfica, Aplicación&#10;&#10;El contenido generado por IA puede ser incorrecto." id="1186395204" name="image4.png"/>
            <a:graphic>
              <a:graphicData uri="http://schemas.openxmlformats.org/drawingml/2006/picture">
                <pic:pic>
                  <pic:nvPicPr>
                    <pic:cNvPr descr="Interfaz de usuario gráfica, Aplicación&#10;&#10;El contenido generado por IA puede ser incorrecto." id="0" name="image4.png"/>
                    <pic:cNvPicPr preferRelativeResize="0"/>
                  </pic:nvPicPr>
                  <pic:blipFill>
                    <a:blip r:embed="rId62"/>
                    <a:srcRect b="30627" l="6597" r="52657" t="27265"/>
                    <a:stretch>
                      <a:fillRect/>
                    </a:stretch>
                  </pic:blipFill>
                  <pic:spPr>
                    <a:xfrm>
                      <a:off x="0" y="0"/>
                      <a:ext cx="4391025" cy="2552700"/>
                    </a:xfrm>
                    <a:prstGeom prst="rect"/>
                    <a:ln/>
                  </pic:spPr>
                </pic:pic>
              </a:graphicData>
            </a:graphic>
          </wp:anchor>
        </w:drawing>
      </w:r>
    </w:p>
    <w:p w14:paraId="0000008E" w:rsidDel="00000000" w:rsidP="00000000" w:rsidR="00000000" w:rsidRDefault="00000000" w:rsidRPr="00000000">
      <w:pPr>
        <w:keepNext w:val="1"/>
        <w:keepLines w:val="1"/>
        <w:pBdr>
          <w:top w:space="0" w:sz="0" w:val="nil"/>
          <w:left w:space="0" w:sz="0" w:val="nil"/>
          <w:bottom w:space="0" w:sz="0" w:val="nil"/>
          <w:right w:space="0" w:sz="0" w:val="nil"/>
          <w:between w:space="0" w:sz="0" w:val="nil"/>
        </w:pBdr>
        <w:spacing w:after="80" w:before="320" w:lineRule="auto"/>
        <w:rPr>
          <w:sz w:val="24"/>
          <w:szCs w:val="24"/>
          <w:highlight w:val="white"/>
        </w:rPr>
      </w:pPr>
      <w:r w:rsidDel="00000000" w:rsidR="00000000" w:rsidRPr="00000000">
        <w:rPr>
          <w:sz w:val="24"/>
          <w:szCs w:val="24"/>
          <w:highlight w:val="white"/>
          <w:rtl w:val="0"/>
        </w:rPr>
        <w:t xml:space="preserve">Sesión informativa para el PDI sobre la inclusión de la sostenibilidad en los planes de estudios universitarios según el Real Decreto 822/2021</w:t>
      </w:r>
      <w:r w:rsidDel="00000000" w:rsidR="00000000" w:rsidRPr="00000000">
        <w:rPr>
          <w:rtl w:val="0"/>
        </w:rPr>
      </w:r>
    </w:p>
    <w:p w14:paraId="0000008F" w:rsidDel="00000000" w:rsidP="00000000" w:rsidR="00000000" w:rsidRDefault="00000000" w:rsidRPr="00000000">
      <w:pPr>
        <w:keepNext w:val="1"/>
        <w:keepLines w:val="1"/>
        <w:pBdr>
          <w:top w:space="0" w:sz="0" w:val="nil"/>
          <w:left w:space="0" w:sz="0" w:val="nil"/>
          <w:bottom w:space="0" w:sz="0" w:val="nil"/>
          <w:right w:space="0" w:sz="0" w:val="nil"/>
          <w:between w:space="0" w:sz="0" w:val="nil"/>
        </w:pBdr>
        <w:spacing w:after="80" w:before="320" w:lineRule="auto"/>
        <w:rPr>
          <w:sz w:val="24"/>
          <w:szCs w:val="24"/>
          <w:highlight w:val="white"/>
        </w:rPr>
      </w:pPr>
      <w:r w:rsidDel="00000000" w:rsidR="00000000" w:rsidRPr="00000000">
        <w:rPr>
          <w:sz w:val="24"/>
          <w:szCs w:val="24"/>
          <w:highlight w:val="white"/>
          <w:rtl w:val="0"/>
        </w:rPr>
        <w:t xml:space="preserve">La Oficina de Cooperación y Desarrollo Sostenible y el Servicio de Innovación y Calidad Educativa (SIQE) ofrecieron el 2 y 3 de abril dos sesiones informativas, una en el Campus Sant Cugat y la otra en el Campus Barcelona, para informar sobre cómo incluir la sostenibilidad, los derechos humanos y la igualdad en los planes de estudios según el Real Decreto 822/2021.</w:t>
      </w:r>
    </w:p>
    <w:p w14:paraId="00000090" w:rsidDel="00000000" w:rsidP="00000000" w:rsidR="00000000" w:rsidRDefault="00000000" w:rsidRPr="00000000">
      <w:pPr>
        <w:keepNext w:val="1"/>
        <w:keepLines w:val="1"/>
        <w:pBdr>
          <w:top w:space="0" w:sz="0" w:val="nil"/>
          <w:left w:space="0" w:sz="0" w:val="nil"/>
          <w:bottom w:space="0" w:sz="0" w:val="nil"/>
          <w:right w:space="0" w:sz="0" w:val="nil"/>
          <w:between w:space="0" w:sz="0" w:val="nil"/>
        </w:pBdr>
        <w:spacing w:after="80" w:before="320" w:lineRule="auto"/>
        <w:rPr>
          <w:sz w:val="24"/>
          <w:szCs w:val="24"/>
          <w:highlight w:val="white"/>
        </w:rPr>
      </w:pPr>
      <w:r w:rsidDel="00000000" w:rsidR="00000000" w:rsidRPr="00000000">
        <w:rPr>
          <w:sz w:val="24"/>
          <w:szCs w:val="24"/>
          <w:highlight w:val="white"/>
          <w:rtl w:val="0"/>
        </w:rPr>
        <w:t xml:space="preserve">Sílvia Albareda, directora de la Oficina, y M.ª Jesús Castel, directora del Servicio de Innovación y Calidad Educativa (SIQE), explicaron los antecedentes, la justificación y las propuestas de aplicación para incluir los derechos humanos, la igualdad y la sostenibilidad en los planes de estudios universitarios. A continuación, tuvo lugar un taller práctico y un coloquio entre los profesores y profesoras participantes de diferentes titulaciones.</w:t>
      </w:r>
    </w:p>
    <w:p w14:paraId="00000091" w:rsidDel="00000000" w:rsidP="00000000" w:rsidR="00000000" w:rsidRDefault="00000000" w:rsidRPr="00000000">
      <w:pPr>
        <w:keepNext w:val="1"/>
        <w:keepLines w:val="1"/>
        <w:pBdr>
          <w:top w:space="0" w:sz="0" w:val="nil"/>
          <w:left w:space="0" w:sz="0" w:val="nil"/>
          <w:bottom w:space="0" w:sz="0" w:val="nil"/>
          <w:right w:space="0" w:sz="0" w:val="nil"/>
          <w:between w:space="0" w:sz="0" w:val="nil"/>
        </w:pBdr>
        <w:spacing w:after="80" w:before="320" w:lineRule="auto"/>
        <w:rPr>
          <w:sz w:val="24"/>
          <w:szCs w:val="24"/>
          <w:highlight w:val="white"/>
        </w:rPr>
      </w:pPr>
      <w:r w:rsidDel="00000000" w:rsidR="00000000" w:rsidRPr="00000000">
        <w:rPr>
          <w:sz w:val="24"/>
          <w:szCs w:val="24"/>
          <w:highlight w:val="white"/>
          <w:rtl w:val="0"/>
        </w:rPr>
        <w:t xml:space="preserve">En la sesión se explicó el concepto de Sostenibilidad Integral y se puntualizó el punto 4 del Real Decreto 822/2021, en el que se especifica cómo tendrán como referentes los principios y valores democráticos y los objetivos de desarrollo sostenible, en particular.</w:t>
      </w:r>
    </w:p>
    <w:p w14:paraId="00000092" w:rsidDel="00000000" w:rsidP="00000000" w:rsidR="00000000" w:rsidRDefault="00000000" w:rsidRPr="00000000">
      <w:pPr>
        <w:keepNext w:val="1"/>
        <w:keepLines w:val="1"/>
        <w:pBdr>
          <w:top w:space="0" w:sz="0" w:val="nil"/>
          <w:left w:space="0" w:sz="0" w:val="nil"/>
          <w:bottom w:space="0" w:sz="0" w:val="nil"/>
          <w:right w:space="0" w:sz="0" w:val="nil"/>
          <w:between w:space="0" w:sz="0" w:val="nil"/>
        </w:pBdr>
        <w:spacing w:after="80" w:before="320" w:lineRule="auto"/>
        <w:jc w:val="center"/>
        <w:rPr>
          <w:sz w:val="24"/>
          <w:szCs w:val="24"/>
          <w:highlight w:val="white"/>
        </w:rPr>
      </w:pPr>
      <w:r w:rsidDel="00000000" w:rsidR="00000000" w:rsidRPr="00000000">
        <w:rPr>
          <w:sz w:val="24"/>
          <w:szCs w:val="24"/>
          <w:highlight w:val="white"/>
        </w:rPr>
        <w:drawing>
          <wp:inline distB="0" distL="0" distR="0" distT="0">
            <wp:extent cx="4805648" cy="2011486"/>
            <wp:effectExtent b="0" l="0" r="0" t="0"/>
            <wp:docPr descr="Un grupo de personas sentadas en un restaurante&#10;&#10;El contenido generado por IA puede ser incorrecto." id="1186395214" name="image13.jpg"/>
            <a:graphic>
              <a:graphicData uri="http://schemas.openxmlformats.org/drawingml/2006/picture">
                <pic:pic>
                  <pic:nvPicPr>
                    <pic:cNvPr descr="Un grupo de personas sentadas en un restaurante&#10;&#10;El contenido generado por IA puede ser incorrecto." id="0" name="image13.jpg"/>
                    <pic:cNvPicPr preferRelativeResize="0"/>
                  </pic:nvPicPr>
                  <pic:blipFill>
                    <a:blip r:embed="rId63"/>
                    <a:srcRect b="9302" l="1173" r="0" t="35543"/>
                    <a:stretch>
                      <a:fillRect/>
                    </a:stretch>
                  </pic:blipFill>
                  <pic:spPr>
                    <a:xfrm>
                      <a:off x="0" y="0"/>
                      <a:ext cx="4805648" cy="2011486"/>
                    </a:xfrm>
                    <a:prstGeom prst="rect"/>
                    <a:ln/>
                  </pic:spPr>
                </pic:pic>
              </a:graphicData>
            </a:graphic>
          </wp:inline>
        </w:drawing>
      </w:r>
      <w:r w:rsidDel="00000000" w:rsidR="00000000" w:rsidRPr="00000000">
        <w:rPr>
          <w:rtl w:val="0"/>
        </w:rPr>
      </w:r>
    </w:p>
    <w:p w14:paraId="00000093" w:rsidDel="00000000" w:rsidP="00000000" w:rsidR="00000000" w:rsidRDefault="00000000" w:rsidRPr="00000000">
      <w:pPr>
        <w:jc w:val="center"/>
        <w:rPr>
          <w:color w:val="666666"/>
        </w:rPr>
      </w:pPr>
      <w:r w:rsidDel="00000000" w:rsidR="00000000" w:rsidRPr="00000000">
        <w:rPr>
          <w:color w:val="666666"/>
          <w:rtl w:val="0"/>
        </w:rPr>
        <w:t xml:space="preserve">Imagen 3. Sesión informativa para el PDI sobre la inclusión de la sostenibilidad en los planes de estudios universitarios según el Real Decreto 822/2021.</w:t>
      </w:r>
    </w:p>
    <w:p w14:paraId="00000094" w:rsidDel="00000000" w:rsidP="00000000" w:rsidR="00000000" w:rsidRDefault="00000000" w:rsidRPr="00000000">
      <w:pPr>
        <w:rPr>
          <w:sz w:val="24"/>
          <w:szCs w:val="24"/>
          <w:highlight w:val="white"/>
        </w:rPr>
      </w:pPr>
      <w:r w:rsidDel="00000000" w:rsidR="00000000" w:rsidRPr="00000000">
        <w:rPr>
          <w:sz w:val="24"/>
          <w:szCs w:val="24"/>
          <w:rtl w:val="0"/>
        </w:rPr>
        <w:t xml:space="preserve">El 25 de octubre de 2024 la Dra. Sílvia Albareda de UIC Barcelona pronunció la “Conferencia sobre las competencias en sostenibilidad en la docencia en la Universidad de la Sabana y de Colombia”.</w:t>
      </w:r>
      <w:r w:rsidDel="00000000" w:rsidR="00000000" w:rsidRPr="00000000">
        <w:rPr>
          <w:rtl w:val="0"/>
        </w:rPr>
      </w:r>
    </w:p>
    <w:p w14:paraId="00000095" w:rsidDel="00000000" w:rsidP="00000000" w:rsidR="00000000" w:rsidRDefault="00000000" w:rsidRPr="00000000">
      <w:pPr>
        <w:pStyle w:val="Heading2"/>
        <w:numPr>
          <w:ilvl w:val="0"/>
          <w:numId w:val="6"/>
        </w:numPr>
        <w:ind w:hanging="360" w:left="360"/>
        <w:rPr>
          <w:b w:val="0"/>
        </w:rPr>
      </w:pPr>
      <w:bookmarkStart w:colFirst="0" w:colLast="0" w:id="14" w:name="_heading=h.n080hqo3h70g"/>
      <w:bookmarkEnd w:id="14"/>
      <w:r w:rsidDel="00000000" w:rsidR="00000000" w:rsidRPr="00000000">
        <w:rPr>
          <w:b w:val="0"/>
          <w:rtl w:val="0"/>
        </w:rPr>
        <w:t xml:space="preserve">Sostenibilidad en la investigación</w:t>
      </w:r>
    </w:p>
    <w:p w14:paraId="00000096" w:rsidDel="00000000" w:rsidP="00000000" w:rsidR="00000000" w:rsidRDefault="00000000" w:rsidRPr="00000000">
      <w:pPr>
        <w:rPr>
          <w:sz w:val="24"/>
          <w:szCs w:val="24"/>
        </w:rPr>
      </w:pPr>
      <w:bookmarkStart w:colFirst="0" w:colLast="0" w:id="15" w:name="_heading=h.ixvj1fnalrdr"/>
      <w:bookmarkEnd w:id="15"/>
      <w:r w:rsidDel="00000000" w:rsidR="00000000" w:rsidRPr="00000000">
        <w:rPr>
          <w:sz w:val="24"/>
          <w:szCs w:val="24"/>
          <w:rtl w:val="0"/>
        </w:rPr>
        <w:t xml:space="preserve">En el ámbito de la investigación, en el curso académico 2024-2025 se han publicado 96 artículos científicos vinculados con la sostenibilidad de investigadores de diferentes facultades de UIC Barcelona, además de los proyectos de investigación vinculados con la sostenibilidad y la acción climática que están en curso.</w:t>
      </w:r>
    </w:p>
    <w:p w14:paraId="00000097" w:rsidDel="00000000" w:rsidP="00000000" w:rsidR="00000000" w:rsidRDefault="00000000" w:rsidRPr="00000000">
      <w:pPr>
        <w:rPr>
          <w:sz w:val="24"/>
          <w:szCs w:val="24"/>
          <w:highlight w:val="white"/>
        </w:rPr>
      </w:pPr>
      <w:bookmarkStart w:colFirst="0" w:colLast="0" w:id="16" w:name="_heading=h.c9kfqzwguhuu"/>
      <w:bookmarkEnd w:id="16"/>
      <w:r w:rsidDel="00000000" w:rsidR="00000000" w:rsidRPr="00000000">
        <w:rPr>
          <w:sz w:val="24"/>
          <w:szCs w:val="24"/>
          <w:highlight w:val="white"/>
          <w:rtl w:val="0"/>
        </w:rPr>
        <w:t xml:space="preserve">El 28 de enero, se llevó a cabo la entrega de premios de la </w:t>
      </w:r>
      <w:hyperlink r:id="rId64">
        <w:r w:rsidDel="00000000" w:rsidR="00000000" w:rsidRPr="00000000">
          <w:rPr>
            <w:sz w:val="24"/>
            <w:szCs w:val="24"/>
            <w:rtl w:val="0"/>
          </w:rPr>
          <w:t xml:space="preserve">III edición de los Premios </w:t>
        </w:r>
      </w:hyperlink>
      <w:hyperlink r:id="rId65">
        <w:r w:rsidDel="00000000" w:rsidR="00000000" w:rsidRPr="00000000">
          <w:rPr>
            <w:sz w:val="24"/>
            <w:szCs w:val="24"/>
            <w:rtl w:val="0"/>
          </w:rPr>
          <w:t xml:space="preserve">para los Trabajos Finales de Grado (TFG) y Trabajos Finales de Máster (TFM</w:t>
        </w:r>
      </w:hyperlink>
      <w:r w:rsidDel="00000000" w:rsidR="00000000" w:rsidRPr="00000000">
        <w:rPr>
          <w:sz w:val="24"/>
          <w:szCs w:val="24"/>
          <w:rtl w:val="0"/>
        </w:rPr>
        <w:t xml:space="preserve">) </w:t>
      </w:r>
      <w:hyperlink r:id="rId66">
        <w:r w:rsidDel="00000000" w:rsidR="00000000" w:rsidRPr="00000000">
          <w:rPr>
            <w:sz w:val="24"/>
            <w:szCs w:val="24"/>
            <w:rtl w:val="0"/>
          </w:rPr>
          <w:t xml:space="preserve">sobre derechos humanos, sostenibilidad y acción social</w:t>
        </w:r>
      </w:hyperlink>
      <w:r w:rsidDel="00000000" w:rsidR="00000000" w:rsidRPr="00000000">
        <w:rPr>
          <w:sz w:val="24"/>
          <w:szCs w:val="24"/>
          <w:highlight w:val="white"/>
          <w:rtl w:val="0"/>
        </w:rPr>
        <w:t xml:space="preserve">. Se inició con una breve presentación de los trabajos ganadores: Konstantina Melachropoulou, con el trabajo “Wingy bones. A metaphysical journey in Biodigital Architecture” y Oriol Uroz Rubio, con “Ecological Footprint Calculator for Primary Students”. Posteriormente, se hizo la entrega de los diplomas a las ganadoras y las finalistas y para terminar la entrega del premio (un iPad) a los ganadores, como muestra de reconocimiento al excelente trabajo hecho y a la conciencia que han demostrado que tienen con los objetivos de desarrollo sostenible.</w:t>
      </w:r>
    </w:p>
    <w:p w14:paraId="00000098" w:rsidDel="00000000" w:rsidP="00000000" w:rsidR="00000000" w:rsidRDefault="00000000" w:rsidRPr="00000000">
      <w:pPr>
        <w:jc w:val="center"/>
        <w:rPr>
          <w:highlight w:val="white"/>
        </w:rPr>
      </w:pPr>
      <w:r w:rsidDel="00000000" w:rsidR="00000000" w:rsidRPr="00000000">
        <w:rPr>
          <w:highlight w:val="white"/>
        </w:rPr>
        <w:drawing>
          <wp:inline distB="114300" distL="114300" distR="114300" distT="114300">
            <wp:extent cx="4906241" cy="2593032"/>
            <wp:effectExtent b="0" l="0" r="0" t="0"/>
            <wp:docPr descr="Interfaz de usuario gráfica&#10;&#10;El contenido generado por IA puede ser incorrecto." id="1186395215" name="image12.png"/>
            <a:graphic>
              <a:graphicData uri="http://schemas.openxmlformats.org/drawingml/2006/picture">
                <pic:pic>
                  <pic:nvPicPr>
                    <pic:cNvPr descr="Interfaz de usuario gráfica&#10;&#10;El contenido generado por IA puede ser incorrecto." id="0" name="image12.png"/>
                    <pic:cNvPicPr preferRelativeResize="0"/>
                  </pic:nvPicPr>
                  <pic:blipFill>
                    <a:blip r:embed="rId67"/>
                    <a:srcRect b="31345" l="5149" r="51162" t="27727"/>
                    <a:stretch>
                      <a:fillRect/>
                    </a:stretch>
                  </pic:blipFill>
                  <pic:spPr>
                    <a:xfrm>
                      <a:off x="0" y="0"/>
                      <a:ext cx="4906241" cy="2593032"/>
                    </a:xfrm>
                    <a:prstGeom prst="rect"/>
                    <a:ln/>
                  </pic:spPr>
                </pic:pic>
              </a:graphicData>
            </a:graphic>
          </wp:inline>
        </w:drawing>
      </w:r>
      <w:r w:rsidDel="00000000" w:rsidR="00000000" w:rsidRPr="00000000">
        <w:rPr>
          <w:rtl w:val="0"/>
        </w:rPr>
      </w:r>
    </w:p>
    <w:p w14:paraId="00000099" w:rsidDel="00000000" w:rsidP="00000000" w:rsidR="00000000" w:rsidRDefault="00000000" w:rsidRPr="00000000">
      <w:pPr>
        <w:jc w:val="center"/>
        <w:rPr>
          <w:color w:val="666666"/>
          <w:highlight w:val="white"/>
        </w:rPr>
      </w:pPr>
      <w:r w:rsidDel="00000000" w:rsidR="00000000" w:rsidRPr="00000000">
        <w:rPr>
          <w:color w:val="666666"/>
          <w:rtl w:val="0"/>
        </w:rPr>
        <w:t xml:space="preserve">Imagen 4. Entrega de </w:t>
      </w:r>
      <w:r w:rsidDel="00000000" w:rsidR="00000000" w:rsidRPr="00000000">
        <w:rPr>
          <w:color w:val="666666"/>
          <w:highlight w:val="white"/>
          <w:rtl w:val="0"/>
        </w:rPr>
        <w:t xml:space="preserve">la 3.ª edición de los Premios TFG/TFM sobre derechos humanos, sostenibilidad y acción social</w:t>
      </w:r>
      <w:r w:rsidDel="00000000" w:rsidR="00000000" w:rsidRPr="00000000">
        <w:rPr>
          <w:color w:val="666666"/>
          <w:rtl w:val="0"/>
        </w:rPr>
        <w:t xml:space="preserve">. Ganadores: </w:t>
      </w:r>
      <w:r w:rsidDel="00000000" w:rsidR="00000000" w:rsidRPr="00000000">
        <w:rPr>
          <w:color w:val="666666"/>
          <w:highlight w:val="white"/>
          <w:rtl w:val="0"/>
        </w:rPr>
        <w:t xml:space="preserve">Konstantina Melachropoulou y Oriol Uroz Rubio, junto a la Dra. Esther Jiménez y la Dra. Sílvia Albareda.</w:t>
      </w:r>
    </w:p>
    <w:p w14:paraId="0000009A" w:rsidDel="00000000" w:rsidP="00000000" w:rsidR="00000000" w:rsidRDefault="00000000" w:rsidRPr="00000000">
      <w:pPr>
        <w:rPr>
          <w:sz w:val="24"/>
          <w:szCs w:val="24"/>
          <w:highlight w:val="white"/>
        </w:rPr>
      </w:pPr>
      <w:r w:rsidDel="00000000" w:rsidR="00000000" w:rsidRPr="00000000">
        <w:rPr>
          <w:sz w:val="24"/>
          <w:szCs w:val="24"/>
          <w:highlight w:val="white"/>
          <w:rtl w:val="0"/>
        </w:rPr>
        <w:t xml:space="preserve">Al final se presentó la convocatoria de la </w:t>
      </w:r>
      <w:hyperlink r:id="rId68">
        <w:r w:rsidDel="00000000" w:rsidR="00000000" w:rsidRPr="00000000">
          <w:rPr>
            <w:sz w:val="24"/>
            <w:szCs w:val="24"/>
            <w:highlight w:val="white"/>
            <w:rtl w:val="0"/>
          </w:rPr>
          <w:t xml:space="preserve">IV edición de los Premios TFG/TFM sobre derechos humanos, sostenibilidad y acción social</w:t>
        </w:r>
      </w:hyperlink>
      <w:r w:rsidDel="00000000" w:rsidR="00000000" w:rsidRPr="00000000">
        <w:rPr>
          <w:sz w:val="24"/>
          <w:szCs w:val="24"/>
          <w:highlight w:val="white"/>
          <w:rtl w:val="0"/>
        </w:rPr>
        <w:t xml:space="preserve">. Estos premios están abiertos al alumnado de la Universidad y tienen el objetivo de reconocer los trabajos de excelencia académica, con aportaciones conceptuales e implicaciones prácticas.</w:t>
      </w:r>
    </w:p>
    <w:p w14:paraId="0000009B" w:rsidDel="00000000" w:rsidP="00000000" w:rsidR="00000000" w:rsidRDefault="00000000" w:rsidRPr="00000000">
      <w:pPr>
        <w:rPr>
          <w:sz w:val="24"/>
          <w:szCs w:val="24"/>
        </w:rPr>
      </w:pPr>
      <w:r w:rsidDel="00000000" w:rsidR="00000000" w:rsidRPr="00000000">
        <w:rPr>
          <w:sz w:val="24"/>
          <w:szCs w:val="24"/>
          <w:rtl w:val="0"/>
        </w:rPr>
        <w:t xml:space="preserve">A continuación, se recogen algunas aportaciones de grupos de investigación vinculados a la sostenibilidad.</w:t>
      </w:r>
    </w:p>
    <w:p w14:paraId="0000009C" w:rsidDel="00000000" w:rsidP="00000000" w:rsidR="00000000" w:rsidRDefault="00000000" w:rsidRPr="00000000">
      <w:pPr>
        <w:rPr>
          <w:sz w:val="24"/>
          <w:szCs w:val="24"/>
        </w:rPr>
      </w:pPr>
      <w:r w:rsidDel="00000000" w:rsidR="00000000" w:rsidRPr="00000000">
        <w:rPr>
          <w:sz w:val="24"/>
          <w:szCs w:val="24"/>
          <w:rtl w:val="0"/>
        </w:rPr>
        <w:t xml:space="preserve">El grupo de investigación GRC- Sostenibilidad y Educación Integral (SEI) tiene como proyectos destacados:</w:t>
      </w:r>
    </w:p>
    <w:p w14:paraId="0000009D" w:rsidDel="00000000" w:rsidP="00000000" w:rsidR="00000000" w:rsidRDefault="00000000" w:rsidRPr="00000000">
      <w:pPr>
        <w:numPr>
          <w:ilvl w:val="0"/>
          <w:numId w:val="5"/>
        </w:numPr>
        <w:pBdr>
          <w:top w:space="0" w:sz="0" w:val="nil"/>
          <w:left w:space="0" w:sz="0" w:val="nil"/>
          <w:bottom w:space="0" w:sz="0" w:val="nil"/>
          <w:right w:space="0" w:sz="0" w:val="nil"/>
          <w:between w:space="0" w:sz="0" w:val="nil"/>
        </w:pBdr>
        <w:shd w:fill="ffffff" w:val="clear"/>
        <w:spacing w:after="300" w:before="0" w:lineRule="auto"/>
        <w:ind w:hanging="360" w:left="360"/>
        <w:rPr>
          <w:b w:val="1"/>
          <w:color w:val="000000"/>
          <w:sz w:val="24"/>
          <w:szCs w:val="24"/>
        </w:rPr>
      </w:pPr>
      <w:hyperlink r:id="rId69">
        <w:r w:rsidDel="00000000" w:rsidR="00000000" w:rsidRPr="00000000">
          <w:rPr>
            <w:b w:val="1"/>
            <w:color w:val="000000"/>
            <w:sz w:val="24"/>
            <w:szCs w:val="24"/>
            <w:rtl w:val="0"/>
          </w:rPr>
          <w:t xml:space="preserve">Green Dialogues </w:t>
        </w:r>
      </w:hyperlink>
      <w:r w:rsidDel="00000000" w:rsidR="00000000" w:rsidRPr="00000000">
        <w:rPr>
          <w:rtl w:val="0"/>
        </w:rPr>
        <w:t xml:space="preserve">-</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Teacher training in environmental children’s literature through dialogic teaching practices.</w:t>
      </w:r>
    </w:p>
    <w:p w14:paraId="0000009E" w:rsidDel="00000000" w:rsidP="00000000" w:rsidR="00000000" w:rsidRDefault="00000000" w:rsidRPr="00000000">
      <w:pPr>
        <w:shd w:fill="ffffff" w:val="clear"/>
        <w:spacing w:after="300" w:before="0" w:lineRule="auto"/>
        <w:rPr>
          <w:sz w:val="24"/>
          <w:szCs w:val="24"/>
        </w:rPr>
      </w:pPr>
      <w:r w:rsidDel="00000000" w:rsidR="00000000" w:rsidRPr="00000000">
        <w:rPr>
          <w:sz w:val="24"/>
          <w:szCs w:val="24"/>
          <w:rtl w:val="0"/>
        </w:rPr>
        <w:t xml:space="preserve">Green Dialogues es un programa de docencia e investigación internacional que favorece la colaboración internacional en el campo de la literatura ambiental infantil. El objetivo principal del proyecto es favorecer la colaboración internacional en el campo de la literatura ambiental infantil para la mejora de la calidad educativa. Además, facilita el intercambio de personal universitario y estudiantes entre las universidades colaboradoras: UIC Barcelona, la Universidad de Padua y la Western Norway University of Applied Sciences. Este curso hemos intercambiado estudiantes entre las tres universidades y hemos realizado uno de los dos encuentros de este curso en UIC Barcelona, del 23 al 25 de abril de 2025, y se han presentado los resultados de la investigación en el Congreso</w:t>
      </w:r>
      <w:hyperlink r:id="rId70">
        <w:r w:rsidDel="00000000" w:rsidR="00000000" w:rsidRPr="00000000">
          <w:rPr>
            <w:sz w:val="24"/>
            <w:szCs w:val="24"/>
            <w:rtl w:val="0"/>
          </w:rPr>
          <w:t xml:space="preserve"> IRSCL 2025 International Conference</w:t>
        </w:r>
      </w:hyperlink>
      <w:r w:rsidDel="00000000" w:rsidR="00000000" w:rsidRPr="00000000">
        <w:rPr>
          <w:sz w:val="24"/>
          <w:szCs w:val="24"/>
          <w:rtl w:val="0"/>
        </w:rPr>
        <w:t xml:space="preserve">: Borders, Migration and Liminality in Children’s Literature.</w:t>
      </w:r>
    </w:p>
    <w:p w14:paraId="0000009F" w:rsidDel="00000000" w:rsidP="00000000" w:rsidR="00000000" w:rsidRDefault="00000000" w:rsidRPr="00000000">
      <w:pPr>
        <w:shd w:fill="ffffff" w:val="clear"/>
        <w:spacing w:after="300" w:before="0" w:lineRule="auto"/>
        <w:jc w:val="center"/>
        <w:rPr/>
      </w:pPr>
      <w:r w:rsidDel="00000000" w:rsidR="00000000" w:rsidRPr="00000000">
        <w:rPr/>
        <w:drawing>
          <wp:inline distB="114300" distL="114300" distR="114300" distT="114300">
            <wp:extent cx="4149563" cy="3279209"/>
            <wp:effectExtent b="0" l="0" r="0" t="0"/>
            <wp:docPr descr="Un grupo de personas en frente de un local comercial&#10;&#10;El contenido generado por IA puede ser incorrecto." id="1186395216" name="image19.png"/>
            <a:graphic>
              <a:graphicData uri="http://schemas.openxmlformats.org/drawingml/2006/picture">
                <pic:pic>
                  <pic:nvPicPr>
                    <pic:cNvPr descr="Un grupo de personas en frente de un local comercial&#10;&#10;El contenido generado por IA puede ser incorrecto." id="0" name="image19.png"/>
                    <pic:cNvPicPr preferRelativeResize="0"/>
                  </pic:nvPicPr>
                  <pic:blipFill>
                    <a:blip r:embed="rId71"/>
                    <a:srcRect b="0" l="0" r="0" t="0"/>
                    <a:stretch>
                      <a:fillRect/>
                    </a:stretch>
                  </pic:blipFill>
                  <pic:spPr>
                    <a:xfrm>
                      <a:off x="0" y="0"/>
                      <a:ext cx="4149563" cy="3279209"/>
                    </a:xfrm>
                    <a:prstGeom prst="rect"/>
                    <a:ln/>
                  </pic:spPr>
                </pic:pic>
              </a:graphicData>
            </a:graphic>
          </wp:inline>
        </w:drawing>
      </w:r>
      <w:r w:rsidDel="00000000" w:rsidR="00000000" w:rsidRPr="00000000">
        <w:rPr>
          <w:rtl w:val="0"/>
        </w:rPr>
      </w:r>
    </w:p>
    <w:p w14:paraId="000000A0" w:rsidDel="00000000" w:rsidP="00000000" w:rsidR="00000000" w:rsidRDefault="00000000" w:rsidRPr="00000000">
      <w:pPr>
        <w:shd w:fill="ffffff" w:val="clear"/>
        <w:spacing w:after="300" w:before="0" w:lineRule="auto"/>
        <w:jc w:val="center"/>
        <w:rPr>
          <w:color w:val="666666"/>
        </w:rPr>
      </w:pPr>
      <w:r w:rsidDel="00000000" w:rsidR="00000000" w:rsidRPr="00000000">
        <w:rPr>
          <w:color w:val="666666"/>
          <w:rtl w:val="0"/>
        </w:rPr>
        <w:t xml:space="preserve">Imagen 5. Último seminario de Green Dialogues en Barcelona.</w:t>
      </w:r>
    </w:p>
    <w:p w14:paraId="000000A1" w:rsidDel="00000000" w:rsidP="00000000" w:rsidR="00000000" w:rsidRDefault="00000000" w:rsidRPr="00000000">
      <w:pPr>
        <w:numPr>
          <w:ilvl w:val="0"/>
          <w:numId w:val="4"/>
        </w:numPr>
        <w:pBdr>
          <w:top w:space="0" w:sz="0" w:val="nil"/>
          <w:left w:space="0" w:sz="0" w:val="nil"/>
          <w:bottom w:space="0" w:sz="0" w:val="nil"/>
          <w:right w:space="0" w:sz="0" w:val="nil"/>
          <w:between w:space="0" w:sz="0" w:val="nil"/>
        </w:pBdr>
        <w:ind w:hanging="360" w:left="720"/>
        <w:rPr>
          <w:color w:val="000000"/>
          <w:sz w:val="24"/>
          <w:szCs w:val="24"/>
        </w:rPr>
      </w:pPr>
      <w:r w:rsidDel="00000000" w:rsidR="00000000" w:rsidRPr="00000000">
        <w:rPr>
          <w:color w:val="000000"/>
          <w:sz w:val="24"/>
          <w:szCs w:val="24"/>
          <w:rtl w:val="0"/>
        </w:rPr>
        <w:t xml:space="preserve">El </w:t>
      </w:r>
      <w:r w:rsidDel="00000000" w:rsidR="00000000" w:rsidRPr="00000000">
        <w:rPr>
          <w:b w:val="1"/>
          <w:color w:val="000000"/>
          <w:sz w:val="24"/>
          <w:szCs w:val="24"/>
          <w:rtl w:val="0"/>
        </w:rPr>
        <w:t xml:space="preserve">proyecto de investigación Educlima: Medir el impacto positivo de las acciones realizadas para mitigar el cambio climático. Educación climática en la Universidad y desde la Universidad </w:t>
      </w:r>
      <w:r w:rsidDel="00000000" w:rsidR="00000000" w:rsidRPr="00000000">
        <w:rPr>
          <w:color w:val="000000"/>
          <w:sz w:val="24"/>
          <w:szCs w:val="24"/>
          <w:rtl w:val="0"/>
        </w:rPr>
        <w:t xml:space="preserve">está financiado por la AGAUR. El proyecto está liderado por Sílvia Albareda, participan investigadores e investigadoras de las facultades de Medicina, Arquitectura, Ciencias Económicas y Sociales y Humanidades de UIC Barcelona, y de otras seis universidades españolas.</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Tiene como objetivos conocer las causas de la falta de visibilidad de las acciones climáticas que realiza la ciudadanía y medir el impacto ecosocial positivo de las acciones de mitigación climática; finalmente, analizar las barreras, motivaciones y oportunidades para llevar a cabo una educación climática en la universidad y desde la universidad.</w:t>
      </w:r>
    </w:p>
    <w:p w14:paraId="000000A2" w:rsidDel="00000000" w:rsidP="00000000" w:rsidR="00000000" w:rsidRDefault="00000000" w:rsidRPr="00000000">
      <w:pPr>
        <w:ind w:firstLine="0" w:left="720"/>
        <w:rPr>
          <w:sz w:val="24"/>
          <w:szCs w:val="24"/>
        </w:rPr>
      </w:pPr>
      <w:r w:rsidDel="00000000" w:rsidR="00000000" w:rsidRPr="00000000">
        <w:rPr>
          <w:sz w:val="24"/>
          <w:szCs w:val="24"/>
          <w:rtl w:val="0"/>
        </w:rPr>
        <w:t xml:space="preserve">Uno de los ejes del proyecto de investigación ha sido diseñar una calculadora de la huella social positiva a partir de la que, junto a la calculadora de la huella de carbono inversa, se creará una app.</w:t>
      </w:r>
    </w:p>
    <w:p w14:paraId="000000A3" w:rsidDel="00000000" w:rsidP="00000000" w:rsidR="00000000" w:rsidRDefault="00000000" w:rsidRPr="00000000">
      <w:pPr>
        <w:ind w:firstLine="0" w:left="720"/>
        <w:rPr>
          <w:sz w:val="24"/>
          <w:szCs w:val="24"/>
        </w:rPr>
      </w:pPr>
      <w:r w:rsidDel="00000000" w:rsidR="00000000" w:rsidRPr="00000000">
        <w:rPr>
          <w:sz w:val="24"/>
          <w:szCs w:val="24"/>
          <w:rtl w:val="0"/>
        </w:rPr>
        <w:t xml:space="preserve">El 3 de julio, se organizó la jornada “¿Se puede medir el impacto social positivo?”, Para compartir y validar con la ciudadanía la calculadora de la huella social positiva. Esta herramienta permite medir acciones intangibles, y está inspirada en el concepto de la economía de los cuidados, la economía del bien común y el ecofeminismo, entre otros.</w:t>
      </w:r>
    </w:p>
    <w:p w14:paraId="000000A4" w:rsidDel="00000000" w:rsidP="00000000" w:rsidR="00000000" w:rsidRDefault="00000000" w:rsidRPr="00000000">
      <w:pPr>
        <w:shd w:fill="ffffff" w:val="clear"/>
        <w:spacing w:after="300" w:before="0" w:lineRule="auto"/>
        <w:rPr>
          <w:sz w:val="24"/>
          <w:szCs w:val="24"/>
        </w:rPr>
      </w:pPr>
      <w:r w:rsidDel="00000000" w:rsidR="00000000" w:rsidRPr="00000000">
        <w:rPr>
          <w:rtl w:val="0"/>
        </w:rPr>
      </w:r>
    </w:p>
    <w:p w14:paraId="000000A5" w:rsidDel="00000000" w:rsidP="00000000" w:rsidR="00000000" w:rsidRDefault="00000000" w:rsidRPr="00000000">
      <w:pPr>
        <w:shd w:fill="ffffff" w:val="clear"/>
        <w:spacing w:after="300" w:before="0" w:lineRule="auto"/>
        <w:rPr>
          <w:color w:val="ee0000"/>
          <w:sz w:val="24"/>
          <w:szCs w:val="24"/>
        </w:rPr>
      </w:pPr>
      <w:r w:rsidDel="00000000" w:rsidR="00000000" w:rsidRPr="00000000">
        <w:rPr>
          <w:color w:val="ee0000"/>
          <w:sz w:val="24"/>
          <w:szCs w:val="24"/>
        </w:rPr>
        <w:drawing>
          <wp:inline distB="114300" distL="114300" distR="114300" distT="114300">
            <wp:extent cx="5731200" cy="2997200"/>
            <wp:effectExtent b="0" l="0" r="0" t="0"/>
            <wp:docPr descr="Un grupo de personas en un salón de clases&#10;&#10;El contenido generado por IA puede ser incorrecto." id="1186395217" name="image18.png"/>
            <a:graphic>
              <a:graphicData uri="http://schemas.openxmlformats.org/drawingml/2006/picture">
                <pic:pic>
                  <pic:nvPicPr>
                    <pic:cNvPr descr="Un grupo de personas en un salón de clases&#10;&#10;El contenido generado por IA puede ser incorrecto." id="0" name="image18.png"/>
                    <pic:cNvPicPr preferRelativeResize="0"/>
                  </pic:nvPicPr>
                  <pic:blipFill>
                    <a:blip r:embed="rId72"/>
                    <a:srcRect b="0" l="0" r="0" t="0"/>
                    <a:stretch>
                      <a:fillRect/>
                    </a:stretch>
                  </pic:blipFill>
                  <pic:spPr>
                    <a:xfrm>
                      <a:off x="0" y="0"/>
                      <a:ext cx="5731200" cy="2997200"/>
                    </a:xfrm>
                    <a:prstGeom prst="rect"/>
                    <a:ln/>
                  </pic:spPr>
                </pic:pic>
              </a:graphicData>
            </a:graphic>
          </wp:inline>
        </w:drawing>
      </w:r>
      <w:r w:rsidDel="00000000" w:rsidR="00000000" w:rsidRPr="00000000">
        <w:rPr>
          <w:rtl w:val="0"/>
        </w:rPr>
      </w:r>
    </w:p>
    <w:p w14:paraId="000000A6" w:rsidDel="00000000" w:rsidP="00000000" w:rsidR="00000000" w:rsidRDefault="00000000" w:rsidRPr="00000000">
      <w:pPr>
        <w:shd w:fill="ffffff" w:val="clear"/>
        <w:spacing w:after="300" w:before="0" w:lineRule="auto"/>
        <w:jc w:val="center"/>
        <w:rPr>
          <w:color w:val="666666"/>
        </w:rPr>
      </w:pPr>
      <w:r w:rsidDel="00000000" w:rsidR="00000000" w:rsidRPr="00000000">
        <w:rPr>
          <w:color w:val="666666"/>
          <w:rtl w:val="0"/>
        </w:rPr>
        <w:t xml:space="preserve">Imagen 6. Jornada “¿Se puede medir el impacto social positivo?”.</w:t>
      </w:r>
    </w:p>
    <w:p w14:paraId="000000A7" w:rsidDel="00000000" w:rsidP="00000000" w:rsidR="00000000" w:rsidRDefault="00000000" w:rsidRPr="00000000">
      <w:pPr>
        <w:shd w:fill="ffffff" w:val="clear"/>
        <w:spacing w:after="300" w:before="0" w:lineRule="auto"/>
        <w:rPr>
          <w:sz w:val="24"/>
          <w:szCs w:val="24"/>
        </w:rPr>
      </w:pPr>
      <w:r w:rsidDel="00000000" w:rsidR="00000000" w:rsidRPr="00000000">
        <w:rPr>
          <w:sz w:val="24"/>
          <w:szCs w:val="24"/>
          <w:rtl w:val="0"/>
        </w:rPr>
        <w:t xml:space="preserve">Una de las iniciativas de transferencia del conocimiento del Grupo de Investigación SEI es el </w:t>
      </w:r>
      <w:hyperlink r:id="rId73">
        <w:r w:rsidDel="00000000" w:rsidR="00000000" w:rsidRPr="00000000">
          <w:rPr>
            <w:b w:val="1"/>
            <w:sz w:val="24"/>
            <w:szCs w:val="24"/>
            <w:rtl w:val="0"/>
          </w:rPr>
          <w:t xml:space="preserve">Aula de Pensamiento </w:t>
        </w:r>
      </w:hyperlink>
      <w:r w:rsidDel="00000000" w:rsidR="00000000" w:rsidRPr="00000000">
        <w:rPr>
          <w:b w:val="1"/>
          <w:sz w:val="24"/>
          <w:szCs w:val="24"/>
          <w:rtl w:val="0"/>
        </w:rPr>
        <w:t xml:space="preserve">de Sostenibilidad, </w:t>
      </w:r>
      <w:r w:rsidDel="00000000" w:rsidR="00000000" w:rsidRPr="00000000">
        <w:rPr>
          <w:sz w:val="24"/>
          <w:szCs w:val="24"/>
          <w:rtl w:val="0"/>
        </w:rPr>
        <w:t xml:space="preserve">un espacio que ofrece sesiones de reflexión en línea sobre aspectos educativos vinculados con la sostenibilidad. La sesión es en línea y se realiza una vez al mes. Está dirigida a todos los miembros de la comunidad universitaria de UIC Barcelona, profesorado de otras universidades y en activo.</w:t>
      </w:r>
    </w:p>
    <w:p w14:paraId="000000A8" w:rsidDel="00000000" w:rsidP="00000000" w:rsidR="00000000" w:rsidRDefault="00000000" w:rsidRPr="00000000">
      <w:pPr>
        <w:shd w:fill="ffffff" w:val="clear"/>
        <w:spacing w:after="300" w:before="0" w:line="240" w:lineRule="auto"/>
        <w:rPr>
          <w:color w:val="ee0000"/>
          <w:sz w:val="24"/>
          <w:szCs w:val="24"/>
        </w:rPr>
      </w:pPr>
      <w:r w:rsidDel="00000000" w:rsidR="00000000" w:rsidRPr="00000000">
        <w:rPr>
          <w:sz w:val="24"/>
          <w:szCs w:val="24"/>
          <w:rtl w:val="0"/>
        </w:rPr>
        <w:t xml:space="preserve">Las sesiones realizadas este curso han sido</w:t>
      </w:r>
      <w:r w:rsidDel="00000000" w:rsidR="00000000" w:rsidRPr="00000000">
        <w:rPr>
          <w:sz w:val="24"/>
          <w:szCs w:val="24"/>
          <w:rtl w:val="0"/>
        </w:rPr>
        <w:t xml:space="preserve">:</w:t>
      </w:r>
      <w:r w:rsidDel="00000000" w:rsidR="00000000" w:rsidRPr="00000000">
        <w:rPr>
          <w:rtl w:val="0"/>
        </w:rPr>
      </w:r>
    </w:p>
    <w:p w14:paraId="000000A9" w:rsidDel="00000000" w:rsidP="00000000" w:rsidR="00000000" w:rsidRDefault="00000000" w:rsidRPr="00000000">
      <w:pPr>
        <w:shd w:fill="ffffff" w:val="clear"/>
        <w:spacing w:after="300" w:before="0" w:line="240" w:lineRule="auto"/>
        <w:ind w:firstLine="720"/>
        <w:rPr>
          <w:sz w:val="24"/>
          <w:szCs w:val="24"/>
        </w:rPr>
      </w:pPr>
      <w:r w:rsidDel="00000000" w:rsidR="00000000" w:rsidRPr="00000000">
        <w:rPr>
          <w:sz w:val="24"/>
          <w:szCs w:val="24"/>
          <w:rtl w:val="0"/>
        </w:rPr>
        <w:t xml:space="preserve">- “</w:t>
      </w:r>
      <w:hyperlink r:id="rId74">
        <w:r w:rsidDel="00000000" w:rsidR="00000000" w:rsidRPr="00000000">
          <w:rPr>
            <w:sz w:val="24"/>
            <w:szCs w:val="24"/>
            <w:rtl w:val="0"/>
          </w:rPr>
          <w:t xml:space="preserve">La naturaleza como sujeto de derechos” </w:t>
        </w:r>
      </w:hyperlink>
      <w:r w:rsidDel="00000000" w:rsidR="00000000" w:rsidRPr="00000000">
        <w:rPr>
          <w:sz w:val="24"/>
          <w:szCs w:val="24"/>
          <w:rtl w:val="0"/>
        </w:rPr>
        <w:t xml:space="preserve">- Sesión del 13-01-2025. </w:t>
      </w:r>
      <w:r w:rsidDel="00000000" w:rsidR="00000000" w:rsidRPr="00000000">
        <w:rPr>
          <w:color w:val="212529"/>
          <w:sz w:val="24"/>
          <w:szCs w:val="24"/>
          <w:highlight w:val="white"/>
          <w:rtl w:val="0"/>
        </w:rPr>
        <w:t xml:space="preserve">Javier Sanz Larruga</w:t>
      </w:r>
      <w:r w:rsidDel="00000000" w:rsidR="00000000" w:rsidRPr="00000000">
        <w:rPr>
          <w:rtl w:val="0"/>
        </w:rPr>
      </w:r>
    </w:p>
    <w:p w14:paraId="000000AA" w:rsidDel="00000000" w:rsidP="00000000" w:rsidR="00000000" w:rsidRDefault="00000000" w:rsidRPr="00000000">
      <w:pPr>
        <w:shd w:fill="ffffff" w:val="clear"/>
        <w:spacing w:after="300" w:before="0" w:line="240" w:lineRule="auto"/>
        <w:ind w:firstLine="0" w:left="720"/>
        <w:rPr>
          <w:sz w:val="24"/>
          <w:szCs w:val="24"/>
        </w:rPr>
      </w:pPr>
      <w:r w:rsidDel="00000000" w:rsidR="00000000" w:rsidRPr="00000000">
        <w:rPr>
          <w:sz w:val="24"/>
          <w:szCs w:val="24"/>
          <w:rtl w:val="0"/>
        </w:rPr>
        <w:t xml:space="preserve">- “</w:t>
      </w:r>
      <w:hyperlink r:id="rId75">
        <w:r w:rsidDel="00000000" w:rsidR="00000000" w:rsidRPr="00000000">
          <w:rPr>
            <w:sz w:val="24"/>
            <w:szCs w:val="24"/>
            <w:rtl w:val="0"/>
          </w:rPr>
          <w:t xml:space="preserve">Variables psicológicas facilitadoras de la conducta proambiental católica” </w:t>
        </w:r>
      </w:hyperlink>
      <w:r w:rsidDel="00000000" w:rsidR="00000000" w:rsidRPr="00000000">
        <w:rPr>
          <w:sz w:val="24"/>
          <w:szCs w:val="24"/>
          <w:rtl w:val="0"/>
        </w:rPr>
        <w:t xml:space="preserve">- Sesión del 10-02-2025. </w:t>
      </w:r>
      <w:r w:rsidDel="00000000" w:rsidR="00000000" w:rsidRPr="00000000">
        <w:rPr>
          <w:color w:val="212529"/>
          <w:sz w:val="24"/>
          <w:szCs w:val="24"/>
          <w:highlight w:val="white"/>
          <w:rtl w:val="0"/>
        </w:rPr>
        <w:t xml:space="preserve">Lorena del Rey</w:t>
      </w:r>
      <w:r w:rsidDel="00000000" w:rsidR="00000000" w:rsidRPr="00000000">
        <w:rPr>
          <w:rtl w:val="0"/>
        </w:rPr>
      </w:r>
    </w:p>
    <w:p w14:paraId="000000AB" w:rsidDel="00000000" w:rsidP="00000000" w:rsidR="00000000" w:rsidRDefault="00000000" w:rsidRPr="00000000">
      <w:pPr>
        <w:shd w:fill="ffffff" w:val="clear"/>
        <w:spacing w:after="300" w:before="0" w:line="240" w:lineRule="auto"/>
        <w:ind w:firstLine="720"/>
        <w:rPr>
          <w:sz w:val="24"/>
          <w:szCs w:val="24"/>
        </w:rPr>
      </w:pPr>
      <w:r w:rsidDel="00000000" w:rsidR="00000000" w:rsidRPr="00000000">
        <w:rPr>
          <w:sz w:val="24"/>
          <w:szCs w:val="24"/>
          <w:rtl w:val="0"/>
        </w:rPr>
        <w:t xml:space="preserve">- “</w:t>
      </w:r>
      <w:hyperlink r:id="rId76">
        <w:r w:rsidDel="00000000" w:rsidR="00000000" w:rsidRPr="00000000">
          <w:rPr>
            <w:sz w:val="24"/>
            <w:szCs w:val="24"/>
            <w:rtl w:val="0"/>
          </w:rPr>
          <w:t xml:space="preserve">Contemplación agradecida. Estupor, sorpresa y magnanimidad</w:t>
        </w:r>
      </w:hyperlink>
      <w:r w:rsidDel="00000000" w:rsidR="00000000" w:rsidRPr="00000000">
        <w:rPr>
          <w:rtl w:val="0"/>
        </w:rPr>
        <w:t xml:space="preserve">”</w:t>
      </w:r>
      <w:hyperlink r:id="rId77">
        <w:r w:rsidDel="00000000" w:rsidR="00000000" w:rsidRPr="00000000">
          <w:rPr>
            <w:sz w:val="24"/>
            <w:szCs w:val="24"/>
            <w:rtl w:val="0"/>
          </w:rPr>
          <w:t xml:space="preserve"> </w:t>
        </w:r>
      </w:hyperlink>
      <w:r w:rsidDel="00000000" w:rsidR="00000000" w:rsidRPr="00000000">
        <w:rPr>
          <w:sz w:val="24"/>
          <w:szCs w:val="24"/>
          <w:rtl w:val="0"/>
        </w:rPr>
        <w:t xml:space="preserve">- Sesión del 10-03-2025. </w:t>
      </w:r>
      <w:r w:rsidDel="00000000" w:rsidR="00000000" w:rsidRPr="00000000">
        <w:rPr>
          <w:color w:val="212529"/>
          <w:sz w:val="24"/>
          <w:szCs w:val="24"/>
          <w:highlight w:val="white"/>
          <w:rtl w:val="0"/>
        </w:rPr>
        <w:t xml:space="preserve">Montse Mitjans.</w:t>
      </w:r>
      <w:r w:rsidDel="00000000" w:rsidR="00000000" w:rsidRPr="00000000">
        <w:rPr>
          <w:rtl w:val="0"/>
        </w:rPr>
      </w:r>
    </w:p>
    <w:p w14:paraId="000000AC" w:rsidDel="00000000" w:rsidP="00000000" w:rsidR="00000000" w:rsidRDefault="00000000" w:rsidRPr="00000000">
      <w:pPr>
        <w:shd w:fill="ffffff" w:val="clear"/>
        <w:spacing w:after="300" w:before="0" w:line="240" w:lineRule="auto"/>
        <w:ind w:firstLine="720"/>
        <w:rPr>
          <w:color w:val="212529"/>
          <w:sz w:val="24"/>
          <w:szCs w:val="24"/>
          <w:highlight w:val="white"/>
        </w:rPr>
      </w:pPr>
      <w:r w:rsidDel="00000000" w:rsidR="00000000" w:rsidRPr="00000000">
        <w:rPr>
          <w:sz w:val="24"/>
          <w:szCs w:val="24"/>
          <w:rtl w:val="0"/>
        </w:rPr>
        <w:t xml:space="preserve">- “</w:t>
      </w:r>
      <w:hyperlink r:id="rId78">
        <w:r w:rsidDel="00000000" w:rsidR="00000000" w:rsidRPr="00000000">
          <w:rPr>
            <w:sz w:val="24"/>
            <w:szCs w:val="24"/>
            <w:rtl w:val="0"/>
          </w:rPr>
          <w:t xml:space="preserve">¿Se puede medir el cuidado? Instrumento para hacer visible lo invisible” </w:t>
        </w:r>
      </w:hyperlink>
      <w:r w:rsidDel="00000000" w:rsidR="00000000" w:rsidRPr="00000000">
        <w:rPr>
          <w:sz w:val="24"/>
          <w:szCs w:val="24"/>
          <w:rtl w:val="0"/>
        </w:rPr>
        <w:t xml:space="preserve">- Sesión del 14-04-2025. </w:t>
      </w:r>
      <w:r w:rsidDel="00000000" w:rsidR="00000000" w:rsidRPr="00000000">
        <w:rPr>
          <w:color w:val="212529"/>
          <w:sz w:val="24"/>
          <w:szCs w:val="24"/>
          <w:highlight w:val="white"/>
          <w:rtl w:val="0"/>
        </w:rPr>
        <w:t xml:space="preserve">Sílvia Albareda</w:t>
      </w:r>
    </w:p>
    <w:p w14:paraId="000000AD" w:rsidDel="00000000" w:rsidP="00000000" w:rsidR="00000000" w:rsidRDefault="00000000" w:rsidRPr="00000000">
      <w:pPr>
        <w:rPr>
          <w:sz w:val="24"/>
          <w:szCs w:val="24"/>
        </w:rPr>
      </w:pPr>
      <w:r w:rsidDel="00000000" w:rsidR="00000000" w:rsidRPr="00000000">
        <w:rPr>
          <w:rtl w:val="0"/>
        </w:rPr>
      </w:r>
    </w:p>
    <w:p w14:paraId="000000AE" w:rsidDel="00000000" w:rsidP="00000000" w:rsidR="00000000" w:rsidRDefault="00000000" w:rsidRPr="00000000">
      <w:pPr>
        <w:rPr>
          <w:b w:val="1"/>
          <w:sz w:val="24"/>
          <w:szCs w:val="24"/>
        </w:rPr>
      </w:pPr>
      <w:r w:rsidDel="00000000" w:rsidR="00000000" w:rsidRPr="00000000">
        <w:rPr>
          <w:b w:val="1"/>
          <w:sz w:val="24"/>
          <w:szCs w:val="24"/>
          <w:rtl w:val="0"/>
        </w:rPr>
        <w:t xml:space="preserve">Otros proyectos de la Escuela de Arquitectura:</w:t>
      </w:r>
    </w:p>
    <w:p w14:paraId="000000AF" w:rsidDel="00000000" w:rsidP="00000000" w:rsidR="00000000" w:rsidRDefault="00000000" w:rsidRPr="00000000">
      <w:pPr>
        <w:rPr>
          <w:sz w:val="24"/>
          <w:szCs w:val="24"/>
          <w:highlight w:val="white"/>
        </w:rPr>
      </w:pPr>
      <w:r w:rsidDel="00000000" w:rsidR="00000000" w:rsidRPr="00000000">
        <w:rPr>
          <w:sz w:val="24"/>
          <w:szCs w:val="24"/>
          <w:highlight w:val="white"/>
          <w:rtl w:val="0"/>
        </w:rPr>
        <w:t xml:space="preserve">El </w:t>
      </w:r>
      <w:r w:rsidDel="00000000" w:rsidR="00000000" w:rsidRPr="00000000">
        <w:rPr>
          <w:b w:val="1"/>
          <w:sz w:val="24"/>
          <w:szCs w:val="24"/>
          <w:highlight w:val="white"/>
          <w:rtl w:val="0"/>
        </w:rPr>
        <w:t xml:space="preserve">Proyecto Erasmus+ POLIS </w:t>
      </w:r>
      <w:r w:rsidDel="00000000" w:rsidR="00000000" w:rsidRPr="00000000">
        <w:rPr>
          <w:sz w:val="24"/>
          <w:szCs w:val="24"/>
          <w:highlight w:val="white"/>
          <w:rtl w:val="0"/>
        </w:rPr>
        <w:t xml:space="preserve">nació ante la necesidad de formar a especialistas en planificación urbana y territorial en ciudades latinoamericanas con el fin de abordar los principales desafíos ambientales y sociales que afrontan.</w:t>
      </w:r>
    </w:p>
    <w:p w14:paraId="000000B0" w:rsidDel="00000000" w:rsidP="00000000" w:rsidR="00000000" w:rsidRDefault="00000000" w:rsidRPr="00000000">
      <w:pPr>
        <w:rPr>
          <w:sz w:val="24"/>
          <w:szCs w:val="24"/>
          <w:highlight w:val="white"/>
        </w:rPr>
      </w:pPr>
      <w:r w:rsidDel="00000000" w:rsidR="00000000" w:rsidRPr="00000000">
        <w:rPr>
          <w:sz w:val="24"/>
          <w:szCs w:val="24"/>
          <w:highlight w:val="white"/>
          <w:rtl w:val="0"/>
        </w:rPr>
        <w:t xml:space="preserve">Este curso comienza </w:t>
      </w:r>
      <w:hyperlink r:id="rId79">
        <w:r w:rsidDel="00000000" w:rsidR="00000000" w:rsidRPr="00000000">
          <w:rPr>
            <w:sz w:val="24"/>
            <w:szCs w:val="24"/>
            <w:highlight w:val="white"/>
            <w:rtl w:val="0"/>
          </w:rPr>
          <w:t xml:space="preserve">la tercera fase del proyecto </w:t>
        </w:r>
      </w:hyperlink>
      <w:r w:rsidDel="00000000" w:rsidR="00000000" w:rsidRPr="00000000">
        <w:rPr>
          <w:sz w:val="24"/>
          <w:szCs w:val="24"/>
          <w:highlight w:val="white"/>
          <w:rtl w:val="0"/>
        </w:rPr>
        <w:t xml:space="preserve">y los objetivos de esta nueva fase de trabajo son proporcionar al profesorado herramientas técnicas y pedagógicas que promuevan la actualización de sus competencias (</w:t>
      </w:r>
      <w:r w:rsidDel="00000000" w:rsidR="00000000" w:rsidRPr="00000000">
        <w:rPr>
          <w:i w:val="1"/>
          <w:sz w:val="24"/>
          <w:szCs w:val="24"/>
          <w:highlight w:val="white"/>
          <w:rtl w:val="0"/>
        </w:rPr>
        <w:t xml:space="preserve">reskilling</w:t>
      </w:r>
      <w:r w:rsidDel="00000000" w:rsidR="00000000" w:rsidRPr="00000000">
        <w:rPr>
          <w:sz w:val="24"/>
          <w:szCs w:val="24"/>
          <w:highlight w:val="white"/>
          <w:rtl w:val="0"/>
        </w:rPr>
        <w:t xml:space="preserve">) y refuercen su capacidad de colaboración con las comunidades locales. Paralelamente, entre el resto de objetivos está la creación del curso de especialización “Planificación urbana y territorial”, enfocado a un urbanismo sostenible e inteligente que prepare a los participantes para una carrera laboral y los retos complejos de América Latina.</w:t>
      </w:r>
    </w:p>
    <w:p w14:paraId="000000B1" w:rsidDel="00000000" w:rsidP="00000000" w:rsidR="00000000" w:rsidRDefault="00000000" w:rsidRPr="00000000">
      <w:pPr>
        <w:rPr>
          <w:sz w:val="24"/>
          <w:szCs w:val="24"/>
        </w:rPr>
      </w:pPr>
      <w:r w:rsidDel="00000000" w:rsidR="00000000" w:rsidRPr="00000000">
        <w:rPr>
          <w:sz w:val="24"/>
          <w:szCs w:val="24"/>
          <w:rtl w:val="0"/>
        </w:rPr>
        <w:t xml:space="preserve">UIC Barcelona participa en el proyecto conjuntamente con la Universidad de Piura (Perú), la Universidad Nacional Jorge Basadre Grohmann (Perú), la Universidad Arturo Prat (Chile), la Universidad de La Serena (Chile), la Universidad Católica de Santiago de Guayaquil (Ecuador), la Universidad Técnica Particular de Loja (Ecuador), el Instituto Politécnico de Coimbra (Portugal) y la agencia INCOMA (International Consulting and Mobility Agency) con sede en España.</w:t>
      </w:r>
    </w:p>
    <w:p w14:paraId="000000B2" w:rsidDel="00000000" w:rsidP="00000000" w:rsidR="00000000" w:rsidRDefault="00000000" w:rsidRPr="00000000">
      <w:pPr>
        <w:keepNext w:val="1"/>
        <w:keepLines w:val="1"/>
        <w:spacing w:after="120" w:before="360" w:lineRule="auto"/>
        <w:rPr>
          <w:sz w:val="24"/>
          <w:szCs w:val="24"/>
          <w:highlight w:val="white"/>
        </w:rPr>
      </w:pPr>
      <w:r w:rsidDel="00000000" w:rsidR="00000000" w:rsidRPr="00000000">
        <w:rPr>
          <w:sz w:val="24"/>
          <w:szCs w:val="24"/>
          <w:highlight w:val="white"/>
          <w:rtl w:val="0"/>
        </w:rPr>
        <w:t xml:space="preserve">Los investigadores de UIC Barcelona School of Architecture son Carmen Mendoza, Marta Benages, Diego Navarro y el asistente de investigación Luzgélik Delgado.</w:t>
      </w:r>
    </w:p>
    <w:p w14:paraId="000000B3" w:rsidDel="00000000" w:rsidP="00000000" w:rsidR="00000000" w:rsidRDefault="00000000" w:rsidRPr="00000000">
      <w:pPr>
        <w:rPr>
          <w:sz w:val="24"/>
          <w:szCs w:val="24"/>
        </w:rPr>
      </w:pPr>
      <w:r w:rsidDel="00000000" w:rsidR="00000000" w:rsidRPr="00000000">
        <w:rPr>
          <w:rtl w:val="0"/>
        </w:rPr>
      </w:r>
    </w:p>
    <w:p w14:paraId="000000B4" w:rsidDel="00000000" w:rsidP="00000000" w:rsidR="00000000" w:rsidRDefault="00000000" w:rsidRPr="00000000">
      <w:pPr>
        <w:pStyle w:val="Heading1"/>
        <w:rPr/>
      </w:pPr>
      <w:bookmarkStart w:colFirst="0" w:colLast="0" w:id="17" w:name="_heading=h.84u5s3c22klg"/>
      <w:bookmarkEnd w:id="17"/>
      <w:r w:rsidDel="00000000" w:rsidR="00000000" w:rsidRPr="00000000">
        <w:rPr>
          <w:rtl w:val="0"/>
        </w:rPr>
        <w:t xml:space="preserve">Área 3. Gestión ambiental</w:t>
      </w:r>
    </w:p>
    <w:p w14:paraId="000000B5" w:rsidDel="00000000" w:rsidP="00000000" w:rsidR="00000000" w:rsidRDefault="00000000" w:rsidRPr="00000000">
      <w:pPr>
        <w:rPr/>
      </w:pPr>
      <w:r w:rsidDel="00000000" w:rsidR="00000000" w:rsidRPr="00000000">
        <w:rPr>
          <w:rtl w:val="0"/>
        </w:rPr>
      </w:r>
      <w:r w:rsidDel="00000000" w:rsidR="00000000" w:rsidRPr="00000000">
        <mc:AlternateContent>
          <mc:Choice Requires="wpg">
            <w:drawing>
              <wp:anchor allowOverlap="1" behindDoc="0" distB="0" distL="114300" distR="114300" distT="0" hidden="0" layoutInCell="1" locked="0" relativeHeight="0" simplePos="0">
                <wp:simplePos x="0" y="0"/>
                <wp:positionH relativeFrom="column">
                  <wp:posOffset>114300</wp:posOffset>
                </wp:positionH>
                <wp:positionV relativeFrom="paragraph">
                  <wp:posOffset>76200</wp:posOffset>
                </wp:positionV>
                <wp:extent cx="2460625" cy="425450"/>
                <wp:effectExtent b="0" l="0" r="0" t="0"/>
                <wp:wrapSquare distB="0" distL="114300" distR="114300" distT="0" wrapText="bothSides"/>
                <wp:docPr id="1186395201" name=""/>
                <a:graphic>
                  <a:graphicData uri="http://schemas.microsoft.com/office/word/2010/wordprocessingGroup">
                    <wpg:wgp>
                      <wpg:cNvGrpSpPr/>
                      <wpg:grpSpPr>
                        <a:xfrm>
                          <a:off x="4115675" y="3567275"/>
                          <a:ext cx="2460625" cy="425450"/>
                          <a:chOff x="4115675" y="3567275"/>
                          <a:chExt cx="2460650" cy="425450"/>
                        </a:xfrm>
                      </wpg:grpSpPr>
                      <wpg:grpSp>
                        <wpg:cNvGrpSpPr/>
                        <wpg:grpSpPr>
                          <a:xfrm>
                            <a:off x="4115688" y="3567275"/>
                            <a:ext cx="2460625" cy="425450"/>
                            <a:chOff x="4115675" y="3567275"/>
                            <a:chExt cx="2460650" cy="425450"/>
                          </a:xfrm>
                        </wpg:grpSpPr>
                        <wps:wsp>
                          <wps:cNvSpPr/>
                          <wps:cNvPr id="3" name="Shape 3"/>
                          <wps:spPr>
                            <a:xfrm>
                              <a:off x="4115675" y="3567275"/>
                              <a:ext cx="2460650" cy="4254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115688" y="3567275"/>
                              <a:ext cx="2460625" cy="425450"/>
                              <a:chOff x="4115675" y="3567275"/>
                              <a:chExt cx="2460650" cy="425450"/>
                            </a:xfrm>
                          </wpg:grpSpPr>
                          <wps:wsp>
                            <wps:cNvSpPr/>
                            <wps:cNvPr id="78" name="Shape 78"/>
                            <wps:spPr>
                              <a:xfrm>
                                <a:off x="4115675" y="3567275"/>
                                <a:ext cx="2460650" cy="4254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115688" y="3567275"/>
                                <a:ext cx="2460625" cy="425450"/>
                                <a:chOff x="4115675" y="3567275"/>
                                <a:chExt cx="2460650" cy="425450"/>
                              </a:xfrm>
                            </wpg:grpSpPr>
                            <wps:wsp>
                              <wps:cNvSpPr/>
                              <wps:cNvPr id="80" name="Shape 80"/>
                              <wps:spPr>
                                <a:xfrm>
                                  <a:off x="4115675" y="3567275"/>
                                  <a:ext cx="2460650" cy="4254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115688" y="3567275"/>
                                  <a:ext cx="2460625" cy="425450"/>
                                  <a:chOff x="4115675" y="3567275"/>
                                  <a:chExt cx="2460650" cy="425450"/>
                                </a:xfrm>
                              </wpg:grpSpPr>
                              <wps:wsp>
                                <wps:cNvSpPr/>
                                <wps:cNvPr id="82" name="Shape 82"/>
                                <wps:spPr>
                                  <a:xfrm>
                                    <a:off x="4115675" y="3567275"/>
                                    <a:ext cx="2460650" cy="4254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115688" y="3567275"/>
                                    <a:ext cx="2460625" cy="425450"/>
                                    <a:chOff x="4115675" y="3567275"/>
                                    <a:chExt cx="2460650" cy="425450"/>
                                  </a:xfrm>
                                </wpg:grpSpPr>
                                <wps:wsp>
                                  <wps:cNvSpPr/>
                                  <wps:cNvPr id="84" name="Shape 84"/>
                                  <wps:spPr>
                                    <a:xfrm>
                                      <a:off x="4115675" y="3567275"/>
                                      <a:ext cx="2460650" cy="4254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115688" y="3567275"/>
                                      <a:ext cx="2460625" cy="425450"/>
                                      <a:chOff x="4115675" y="3567275"/>
                                      <a:chExt cx="2460650" cy="425450"/>
                                    </a:xfrm>
                                  </wpg:grpSpPr>
                                  <wps:wsp>
                                    <wps:cNvSpPr/>
                                    <wps:cNvPr id="86" name="Shape 86"/>
                                    <wps:spPr>
                                      <a:xfrm>
                                        <a:off x="4115675" y="3567275"/>
                                        <a:ext cx="2460650" cy="4254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115688" y="3567275"/>
                                        <a:ext cx="2460625" cy="425450"/>
                                        <a:chOff x="4115675" y="3567275"/>
                                        <a:chExt cx="2460650" cy="425450"/>
                                      </a:xfrm>
                                    </wpg:grpSpPr>
                                    <wps:wsp>
                                      <wps:cNvSpPr/>
                                      <wps:cNvPr id="88" name="Shape 88"/>
                                      <wps:spPr>
                                        <a:xfrm>
                                          <a:off x="4115675" y="3567275"/>
                                          <a:ext cx="2460650" cy="4254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115688" y="3567275"/>
                                          <a:ext cx="2460625" cy="425450"/>
                                          <a:chOff x="4115675" y="3567275"/>
                                          <a:chExt cx="2460650" cy="425450"/>
                                        </a:xfrm>
                                      </wpg:grpSpPr>
                                      <wps:wsp>
                                        <wps:cNvSpPr/>
                                        <wps:cNvPr id="90" name="Shape 90"/>
                                        <wps:spPr>
                                          <a:xfrm>
                                            <a:off x="4115675" y="3567275"/>
                                            <a:ext cx="2460650" cy="4254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115688" y="3567275"/>
                                            <a:ext cx="2460625" cy="425450"/>
                                            <a:chOff x="4115675" y="3567275"/>
                                            <a:chExt cx="2460650" cy="425450"/>
                                          </a:xfrm>
                                        </wpg:grpSpPr>
                                        <wps:wsp>
                                          <wps:cNvSpPr/>
                                          <wps:cNvPr id="92" name="Shape 92"/>
                                          <wps:spPr>
                                            <a:xfrm>
                                              <a:off x="4115675" y="3567275"/>
                                              <a:ext cx="2460650" cy="4254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115688" y="3567275"/>
                                              <a:ext cx="2460625" cy="425450"/>
                                              <a:chOff x="85695" y="7840"/>
                                              <a:chExt cx="4827703" cy="770890"/>
                                            </a:xfrm>
                                          </wpg:grpSpPr>
                                          <wps:wsp>
                                            <wps:cNvSpPr/>
                                            <wps:cNvPr id="94" name="Shape 94"/>
                                            <wps:spPr>
                                              <a:xfrm>
                                                <a:off x="85695" y="7840"/>
                                                <a:ext cx="4827700" cy="770875"/>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pic:pic>
                                            <pic:nvPicPr>
                                              <pic:cNvPr descr="Resultado de imagen de ods" id="95" name="Shape 95"/>
                                              <pic:cNvPicPr preferRelativeResize="0"/>
                                            </pic:nvPicPr>
                                            <pic:blipFill rotWithShape="1">
                                              <a:blip r:embed="rId7">
                                                <a:alphaModFix/>
                                              </a:blip>
                                              <a:srcRect b="67897" l="82020" r="4398" t="4940"/>
                                              <a:stretch/>
                                            </pic:blipFill>
                                            <pic:spPr>
                                              <a:xfrm>
                                                <a:off x="85695" y="15659"/>
                                                <a:ext cx="762001" cy="762000"/>
                                              </a:xfrm>
                                              <a:prstGeom prst="rect">
                                                <a:avLst/>
                                              </a:prstGeom>
                                              <a:noFill/>
                                              <a:ln>
                                                <a:noFill/>
                                              </a:ln>
                                            </pic:spPr>
                                          </pic:pic>
                                          <pic:pic>
                                            <pic:nvPicPr>
                                              <pic:cNvPr descr="Resultado de imagen de ods" id="96" name="Shape 96"/>
                                              <pic:cNvPicPr preferRelativeResize="0"/>
                                            </pic:nvPicPr>
                                            <pic:blipFill rotWithShape="1">
                                              <a:blip r:embed="rId7">
                                                <a:alphaModFix/>
                                              </a:blip>
                                              <a:srcRect b="36501" l="4410" r="81479" t="34925"/>
                                              <a:stretch/>
                                            </pic:blipFill>
                                            <pic:spPr>
                                              <a:xfrm>
                                                <a:off x="911027" y="7840"/>
                                                <a:ext cx="762001" cy="770890"/>
                                              </a:xfrm>
                                              <a:prstGeom prst="rect">
                                                <a:avLst/>
                                              </a:prstGeom>
                                              <a:noFill/>
                                              <a:ln>
                                                <a:noFill/>
                                              </a:ln>
                                            </pic:spPr>
                                          </pic:pic>
                                          <pic:pic>
                                            <pic:nvPicPr>
                                              <pic:cNvPr descr="Resultado de imagen de ods" id="97" name="Shape 97"/>
                                              <pic:cNvPicPr preferRelativeResize="0"/>
                                            </pic:nvPicPr>
                                            <pic:blipFill rotWithShape="1">
                                              <a:blip r:embed="rId7">
                                                <a:alphaModFix/>
                                              </a:blip>
                                              <a:srcRect b="36499" l="66322" r="19567" t="35630"/>
                                              <a:stretch/>
                                            </pic:blipFill>
                                            <pic:spPr>
                                              <a:xfrm>
                                                <a:off x="1726398" y="17225"/>
                                                <a:ext cx="762001" cy="752473"/>
                                              </a:xfrm>
                                              <a:prstGeom prst="rect">
                                                <a:avLst/>
                                              </a:prstGeom>
                                              <a:noFill/>
                                              <a:ln>
                                                <a:noFill/>
                                              </a:ln>
                                            </pic:spPr>
                                          </pic:pic>
                                          <pic:pic>
                                            <pic:nvPicPr>
                                              <pic:cNvPr descr="Resultado de imagen de ods" id="98" name="Shape 98"/>
                                              <pic:cNvPicPr preferRelativeResize="0"/>
                                            </pic:nvPicPr>
                                            <pic:blipFill rotWithShape="1">
                                              <a:blip r:embed="rId7">
                                                <a:alphaModFix/>
                                              </a:blip>
                                              <a:srcRect b="36853" l="82196" r="4397" t="35278"/>
                                              <a:stretch/>
                                            </pic:blipFill>
                                            <pic:spPr>
                                              <a:xfrm>
                                                <a:off x="2557311" y="7851"/>
                                                <a:ext cx="723900" cy="752473"/>
                                              </a:xfrm>
                                              <a:prstGeom prst="rect">
                                                <a:avLst/>
                                              </a:prstGeom>
                                              <a:noFill/>
                                              <a:ln>
                                                <a:noFill/>
                                              </a:ln>
                                            </pic:spPr>
                                          </pic:pic>
                                          <pic:pic>
                                            <pic:nvPicPr>
                                              <pic:cNvPr descr="Resultado de imagen de ods" id="99" name="Shape 99"/>
                                              <pic:cNvPicPr preferRelativeResize="0"/>
                                            </pic:nvPicPr>
                                            <pic:blipFill rotWithShape="1">
                                              <a:blip r:embed="rId7">
                                                <a:alphaModFix/>
                                              </a:blip>
                                              <a:srcRect b="5808" l="4233" r="81656" t="65969"/>
                                              <a:stretch/>
                                            </pic:blipFill>
                                            <pic:spPr>
                                              <a:xfrm>
                                                <a:off x="3338300" y="7851"/>
                                                <a:ext cx="762001" cy="762000"/>
                                              </a:xfrm>
                                              <a:prstGeom prst="rect">
                                                <a:avLst/>
                                              </a:prstGeom>
                                              <a:noFill/>
                                              <a:ln>
                                                <a:noFill/>
                                              </a:ln>
                                            </pic:spPr>
                                          </pic:pic>
                                          <pic:pic>
                                            <pic:nvPicPr>
                                              <pic:cNvPr descr="Resultado de imagen de ods" id="100" name="Shape 100"/>
                                              <pic:cNvPicPr preferRelativeResize="0"/>
                                            </pic:nvPicPr>
                                            <pic:blipFill rotWithShape="1">
                                              <a:blip r:embed="rId7">
                                                <a:alphaModFix/>
                                              </a:blip>
                                              <a:srcRect b="5808" l="35454" r="50611" t="65969"/>
                                              <a:stretch/>
                                            </pic:blipFill>
                                            <pic:spPr>
                                              <a:xfrm>
                                                <a:off x="4160931" y="7851"/>
                                                <a:ext cx="752467" cy="762000"/>
                                              </a:xfrm>
                                              <a:prstGeom prst="rect">
                                                <a:avLst/>
                                              </a:prstGeom>
                                              <a:noFill/>
                                              <a:ln>
                                                <a:noFill/>
                                              </a:ln>
                                            </pic:spPr>
                                          </pic:pic>
                                        </wpg:grpSp>
                                      </wpg:grpSp>
                                    </wpg:grpSp>
                                  </wpg:grpSp>
                                </wpg:grpSp>
                              </wpg:grpSp>
                            </wpg:grpSp>
                          </wpg:grpSp>
                        </wpg:grpSp>
                      </wpg:grpSp>
                    </wpg:wgp>
                  </a:graphicData>
                </a:graphic>
              </wp:anchor>
            </w:drawing>
          </mc:Choice>
        </mc:AlternateContent>
      </w:r>
    </w:p>
    <w:p w14:paraId="000000B6" w:rsidDel="00000000" w:rsidP="00000000" w:rsidR="00000000" w:rsidRDefault="00000000" w:rsidRPr="00000000">
      <w:pPr>
        <w:keepNext w:val="1"/>
        <w:keepLines w:val="1"/>
        <w:pBdr>
          <w:top w:space="0" w:sz="0" w:val="nil"/>
          <w:left w:space="0" w:sz="0" w:val="nil"/>
          <w:bottom w:space="0" w:sz="0" w:val="nil"/>
          <w:right w:space="0" w:sz="0" w:val="nil"/>
          <w:between w:space="0" w:sz="0" w:val="nil"/>
        </w:pBdr>
        <w:spacing w:after="80" w:before="320" w:lineRule="auto"/>
        <w:rPr>
          <w:sz w:val="28"/>
          <w:szCs w:val="28"/>
        </w:rPr>
      </w:pPr>
      <w:r w:rsidDel="00000000" w:rsidR="00000000" w:rsidRPr="00000000">
        <w:rPr>
          <w:rtl w:val="0"/>
        </w:rPr>
      </w:r>
    </w:p>
    <w:p w14:paraId="000000B7" w:rsidDel="00000000" w:rsidP="00000000" w:rsidR="00000000" w:rsidRDefault="00000000" w:rsidRPr="00000000">
      <w:pPr>
        <w:rPr>
          <w:sz w:val="24"/>
          <w:szCs w:val="24"/>
        </w:rPr>
      </w:pPr>
      <w:r w:rsidDel="00000000" w:rsidR="00000000" w:rsidRPr="00000000">
        <w:rPr>
          <w:sz w:val="24"/>
          <w:szCs w:val="24"/>
          <w:rtl w:val="0"/>
        </w:rPr>
        <w:t xml:space="preserve">- Reuniones mensuales de Mariona Vila con la red de técnicos y técnicas de sostenibilidad de las universidades catalanas.</w:t>
      </w:r>
    </w:p>
    <w:p w14:paraId="000000B8" w:rsidDel="00000000" w:rsidP="00000000" w:rsidR="00000000" w:rsidRDefault="00000000" w:rsidRPr="00000000">
      <w:pPr>
        <w:pStyle w:val="Heading2"/>
        <w:rPr/>
      </w:pPr>
      <w:bookmarkStart w:colFirst="0" w:colLast="0" w:id="18" w:name="_heading=h.rs69czedksyo"/>
      <w:bookmarkEnd w:id="18"/>
      <w:r w:rsidDel="00000000" w:rsidR="00000000" w:rsidRPr="00000000">
        <w:rPr>
          <w:rtl w:val="0"/>
        </w:rPr>
        <w:t xml:space="preserve">- Movilidad sostenible</w:t>
      </w:r>
    </w:p>
    <w:p w14:paraId="000000B9" w:rsidDel="00000000" w:rsidP="00000000" w:rsidR="00000000" w:rsidRDefault="00000000" w:rsidRPr="00000000">
      <w:pPr>
        <w:rPr>
          <w:sz w:val="24"/>
          <w:szCs w:val="24"/>
          <w:highlight w:val="white"/>
        </w:rPr>
      </w:pPr>
      <w:r w:rsidDel="00000000" w:rsidR="00000000" w:rsidRPr="00000000">
        <w:rPr>
          <w:sz w:val="24"/>
          <w:szCs w:val="24"/>
          <w:rtl w:val="0"/>
        </w:rPr>
        <w:t xml:space="preserve">Este curso se ha realizado el </w:t>
      </w:r>
      <w:r w:rsidDel="00000000" w:rsidR="00000000" w:rsidRPr="00000000">
        <w:rPr>
          <w:b w:val="1"/>
          <w:sz w:val="24"/>
          <w:szCs w:val="24"/>
          <w:rtl w:val="0"/>
        </w:rPr>
        <w:t xml:space="preserve">informe de la Encuesta de movilidad para los estudiantes, PAS y PDI </w:t>
      </w:r>
      <w:r w:rsidDel="00000000" w:rsidR="00000000" w:rsidRPr="00000000">
        <w:rPr>
          <w:sz w:val="24"/>
          <w:szCs w:val="24"/>
          <w:highlight w:val="white"/>
          <w:rtl w:val="0"/>
        </w:rPr>
        <w:t xml:space="preserve">por parte de Dirección de Operaciones para saber cómo se desplaza la comunidad universitaria hasta los campus a fin de planificar una movilidad más sostenible.</w:t>
      </w:r>
    </w:p>
    <w:p w14:paraId="000000BA" w:rsidDel="00000000" w:rsidP="00000000" w:rsidR="00000000" w:rsidRDefault="00000000" w:rsidRPr="00000000">
      <w:pPr>
        <w:pStyle w:val="Heading2"/>
        <w:rPr/>
      </w:pPr>
      <w:bookmarkStart w:colFirst="0" w:colLast="0" w:id="19" w:name="_heading=h.a332coy1veka"/>
      <w:bookmarkEnd w:id="19"/>
      <w:r w:rsidDel="00000000" w:rsidR="00000000" w:rsidRPr="00000000">
        <w:rPr>
          <w:rtl w:val="0"/>
        </w:rPr>
        <w:t xml:space="preserve">- Energía</w:t>
      </w:r>
    </w:p>
    <w:p w14:paraId="000000BB" w:rsidDel="00000000" w:rsidP="00000000" w:rsidR="00000000" w:rsidRDefault="00000000" w:rsidRPr="00000000">
      <w:pPr>
        <w:rPr>
          <w:sz w:val="24"/>
          <w:szCs w:val="24"/>
        </w:rPr>
      </w:pPr>
      <w:r w:rsidDel="00000000" w:rsidR="00000000" w:rsidRPr="00000000">
        <w:rPr>
          <w:sz w:val="24"/>
          <w:szCs w:val="24"/>
          <w:rtl w:val="0"/>
        </w:rPr>
        <w:t xml:space="preserve">UIC Barcelona mantiene firme su apuesta por la sostenibilidad y el ahorro energético para afrontar la emergencia climática. En este sentido, desde la Dirección de Operaciones se han instalado módulos solares fotovoltaicos en los tejados de los edificios Gamma y Delta del Campus Barcelona. La instalación supone un ahorro energético y una disminución de la huella de carbono de UIC Barcelona.</w:t>
      </w:r>
    </w:p>
    <w:p w14:paraId="000000BC" w:rsidDel="00000000" w:rsidP="00000000" w:rsidR="00000000" w:rsidRDefault="00000000" w:rsidRPr="00000000">
      <w:pPr>
        <w:pStyle w:val="Heading1"/>
        <w:rPr/>
      </w:pPr>
      <w:bookmarkStart w:colFirst="0" w:colLast="0" w:id="20" w:name="_heading=h.1c0ns3jsnj65"/>
      <w:bookmarkEnd w:id="20"/>
      <w:r w:rsidDel="00000000" w:rsidR="00000000" w:rsidRPr="00000000">
        <w:rPr>
          <w:rtl w:val="0"/>
        </w:rPr>
      </w:r>
    </w:p>
    <w:p w14:paraId="000000BD" w:rsidDel="00000000" w:rsidP="00000000" w:rsidR="00000000" w:rsidRDefault="00000000" w:rsidRPr="00000000">
      <w:pPr>
        <w:pStyle w:val="Heading1"/>
        <w:rPr/>
      </w:pPr>
      <w:bookmarkStart w:colFirst="0" w:colLast="0" w:id="21" w:name="_heading=h.o4bo6lvwisg4"/>
      <w:bookmarkEnd w:id="21"/>
      <w:r w:rsidDel="00000000" w:rsidR="00000000" w:rsidRPr="00000000">
        <w:rPr>
          <w:rtl w:val="0"/>
        </w:rPr>
        <w:t xml:space="preserve">Área 4. Compromiso social</w:t>
      </w:r>
    </w:p>
    <w:p w14:paraId="000000BE" w:rsidDel="00000000" w:rsidP="00000000" w:rsidR="00000000" w:rsidRDefault="00000000" w:rsidRPr="00000000">
      <w:pPr>
        <w:rPr/>
      </w:pPr>
      <w:r w:rsidDel="00000000" w:rsidR="00000000" w:rsidRPr="00000000">
        <w:rPr>
          <w:rtl w:val="0"/>
        </w:rPr>
      </w:r>
      <w:r w:rsidDel="00000000" w:rsidR="00000000" w:rsidRPr="00000000">
        <mc:AlternateContent>
          <mc:Choice Requires="wpg">
            <w:drawing>
              <wp:anchor allowOverlap="1" behindDoc="0" distB="0" distL="114300" distR="114300" distT="0" hidden="0" layoutInCell="1" locked="0" relativeHeight="0" simplePos="0">
                <wp:simplePos x="0" y="0"/>
                <wp:positionH relativeFrom="column">
                  <wp:posOffset>114300</wp:posOffset>
                </wp:positionH>
                <wp:positionV relativeFrom="paragraph">
                  <wp:posOffset>76200</wp:posOffset>
                </wp:positionV>
                <wp:extent cx="2498725" cy="424180"/>
                <wp:effectExtent b="0" l="0" r="0" t="0"/>
                <wp:wrapNone/>
                <wp:docPr id="1186395198" name=""/>
                <a:graphic>
                  <a:graphicData uri="http://schemas.microsoft.com/office/word/2010/wordprocessingGroup">
                    <wpg:wgp>
                      <wpg:cNvGrpSpPr/>
                      <wpg:grpSpPr>
                        <a:xfrm>
                          <a:off x="4096625" y="3567900"/>
                          <a:ext cx="2498725" cy="424180"/>
                          <a:chOff x="4096625" y="3567900"/>
                          <a:chExt cx="2498750" cy="424200"/>
                        </a:xfrm>
                      </wpg:grpSpPr>
                      <wpg:grpSp>
                        <wpg:cNvGrpSpPr/>
                        <wpg:grpSpPr>
                          <a:xfrm>
                            <a:off x="4096638" y="3567910"/>
                            <a:ext cx="2498725" cy="424180"/>
                            <a:chOff x="4096625" y="3567900"/>
                            <a:chExt cx="2498750" cy="424200"/>
                          </a:xfrm>
                        </wpg:grpSpPr>
                        <wps:wsp>
                          <wps:cNvSpPr/>
                          <wps:cNvPr id="3" name="Shape 3"/>
                          <wps:spPr>
                            <a:xfrm>
                              <a:off x="4096625" y="3567900"/>
                              <a:ext cx="2498750" cy="42420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096638" y="3567910"/>
                              <a:ext cx="2498725" cy="424180"/>
                              <a:chOff x="4096625" y="3567900"/>
                              <a:chExt cx="2498750" cy="424200"/>
                            </a:xfrm>
                          </wpg:grpSpPr>
                          <wps:wsp>
                            <wps:cNvSpPr/>
                            <wps:cNvPr id="5" name="Shape 5"/>
                            <wps:spPr>
                              <a:xfrm>
                                <a:off x="4096625" y="3567900"/>
                                <a:ext cx="2498750" cy="42420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096638" y="3567910"/>
                                <a:ext cx="2498725" cy="424180"/>
                                <a:chOff x="4096625" y="3567900"/>
                                <a:chExt cx="2498750" cy="424200"/>
                              </a:xfrm>
                            </wpg:grpSpPr>
                            <wps:wsp>
                              <wps:cNvSpPr/>
                              <wps:cNvPr id="7" name="Shape 7"/>
                              <wps:spPr>
                                <a:xfrm>
                                  <a:off x="4096625" y="3567900"/>
                                  <a:ext cx="2498750" cy="42420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096638" y="3567910"/>
                                  <a:ext cx="2498725" cy="424180"/>
                                  <a:chOff x="4096625" y="3567900"/>
                                  <a:chExt cx="2498750" cy="424200"/>
                                </a:xfrm>
                              </wpg:grpSpPr>
                              <wps:wsp>
                                <wps:cNvSpPr/>
                                <wps:cNvPr id="9" name="Shape 9"/>
                                <wps:spPr>
                                  <a:xfrm>
                                    <a:off x="4096625" y="3567900"/>
                                    <a:ext cx="2498750" cy="42420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096638" y="3567910"/>
                                    <a:ext cx="2498725" cy="424180"/>
                                    <a:chOff x="4096625" y="3567900"/>
                                    <a:chExt cx="2498750" cy="424200"/>
                                  </a:xfrm>
                                </wpg:grpSpPr>
                                <wps:wsp>
                                  <wps:cNvSpPr/>
                                  <wps:cNvPr id="11" name="Shape 11"/>
                                  <wps:spPr>
                                    <a:xfrm>
                                      <a:off x="4096625" y="3567900"/>
                                      <a:ext cx="2498750" cy="42420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096638" y="3567910"/>
                                      <a:ext cx="2498725" cy="424180"/>
                                      <a:chOff x="4096625" y="3567900"/>
                                      <a:chExt cx="2498750" cy="424200"/>
                                    </a:xfrm>
                                  </wpg:grpSpPr>
                                  <wps:wsp>
                                    <wps:cNvSpPr/>
                                    <wps:cNvPr id="13" name="Shape 13"/>
                                    <wps:spPr>
                                      <a:xfrm>
                                        <a:off x="4096625" y="3567900"/>
                                        <a:ext cx="2498750" cy="42420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096638" y="3567910"/>
                                        <a:ext cx="2498725" cy="424180"/>
                                        <a:chOff x="4096625" y="3567900"/>
                                        <a:chExt cx="2498750" cy="424200"/>
                                      </a:xfrm>
                                    </wpg:grpSpPr>
                                    <wps:wsp>
                                      <wps:cNvSpPr/>
                                      <wps:cNvPr id="15" name="Shape 15"/>
                                      <wps:spPr>
                                        <a:xfrm>
                                          <a:off x="4096625" y="3567900"/>
                                          <a:ext cx="2498750" cy="42420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096638" y="3567910"/>
                                          <a:ext cx="2498725" cy="424180"/>
                                          <a:chOff x="4096625" y="3567900"/>
                                          <a:chExt cx="2498750" cy="424200"/>
                                        </a:xfrm>
                                      </wpg:grpSpPr>
                                      <wps:wsp>
                                        <wps:cNvSpPr/>
                                        <wps:cNvPr id="17" name="Shape 17"/>
                                        <wps:spPr>
                                          <a:xfrm>
                                            <a:off x="4096625" y="3567900"/>
                                            <a:ext cx="2498750" cy="42420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096638" y="3567910"/>
                                            <a:ext cx="2498725" cy="424180"/>
                                            <a:chOff x="4096625" y="3567900"/>
                                            <a:chExt cx="2498750" cy="424200"/>
                                          </a:xfrm>
                                        </wpg:grpSpPr>
                                        <wps:wsp>
                                          <wps:cNvSpPr/>
                                          <wps:cNvPr id="19" name="Shape 19"/>
                                          <wps:spPr>
                                            <a:xfrm>
                                              <a:off x="4096625" y="3567900"/>
                                              <a:ext cx="2498750" cy="42420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096638" y="3567910"/>
                                              <a:ext cx="2498725" cy="424180"/>
                                              <a:chOff x="0" y="0"/>
                                              <a:chExt cx="2498979" cy="424434"/>
                                            </a:xfrm>
                                          </wpg:grpSpPr>
                                          <wps:wsp>
                                            <wps:cNvSpPr/>
                                            <wps:cNvPr id="21" name="Shape 21"/>
                                            <wps:spPr>
                                              <a:xfrm>
                                                <a:off x="0" y="0"/>
                                                <a:ext cx="2498975" cy="424425"/>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pic:pic>
                                            <pic:nvPicPr>
                                              <pic:cNvPr descr="Resultado de imagen de ods" id="22" name="Shape 22"/>
                                              <pic:cNvPicPr preferRelativeResize="0"/>
                                            </pic:nvPicPr>
                                            <pic:blipFill rotWithShape="1">
                                              <a:blip r:embed="rId7">
                                                <a:alphaModFix/>
                                              </a:blip>
                                              <a:srcRect b="67192" l="19932" r="66133" t="4939"/>
                                              <a:stretch/>
                                            </pic:blipFill>
                                            <pic:spPr>
                                              <a:xfrm>
                                                <a:off x="414528" y="8128"/>
                                                <a:ext cx="394335" cy="410210"/>
                                              </a:xfrm>
                                              <a:prstGeom prst="rect">
                                                <a:avLst/>
                                              </a:prstGeom>
                                              <a:noFill/>
                                              <a:ln>
                                                <a:noFill/>
                                              </a:ln>
                                            </pic:spPr>
                                          </pic:pic>
                                          <pic:pic>
                                            <pic:nvPicPr>
                                              <pic:cNvPr descr="Resultado de imagen de ods" id="23" name="Shape 23"/>
                                              <pic:cNvPicPr preferRelativeResize="0"/>
                                            </pic:nvPicPr>
                                            <pic:blipFill rotWithShape="1">
                                              <a:blip r:embed="rId7">
                                                <a:alphaModFix/>
                                              </a:blip>
                                              <a:srcRect b="66840" l="4410" r="81655" t="4585"/>
                                              <a:stretch/>
                                            </pic:blipFill>
                                            <pic:spPr>
                                              <a:xfrm>
                                                <a:off x="0" y="0"/>
                                                <a:ext cx="394335" cy="420370"/>
                                              </a:xfrm>
                                              <a:prstGeom prst="rect">
                                                <a:avLst/>
                                              </a:prstGeom>
                                              <a:noFill/>
                                              <a:ln>
                                                <a:noFill/>
                                              </a:ln>
                                            </pic:spPr>
                                          </pic:pic>
                                          <pic:pic>
                                            <pic:nvPicPr>
                                              <pic:cNvPr descr="Resultado de imagen de ods" id="24" name="Shape 24"/>
                                              <pic:cNvPicPr preferRelativeResize="0"/>
                                            </pic:nvPicPr>
                                            <pic:blipFill rotWithShape="1">
                                              <a:blip r:embed="rId7">
                                                <a:alphaModFix/>
                                              </a:blip>
                                              <a:srcRect b="66840" l="66498" r="19390" t="4585"/>
                                              <a:stretch/>
                                            </pic:blipFill>
                                            <pic:spPr>
                                              <a:xfrm>
                                                <a:off x="1658112" y="4064"/>
                                                <a:ext cx="394335" cy="414655"/>
                                              </a:xfrm>
                                              <a:prstGeom prst="rect">
                                                <a:avLst/>
                                              </a:prstGeom>
                                              <a:noFill/>
                                              <a:ln>
                                                <a:noFill/>
                                              </a:ln>
                                            </pic:spPr>
                                          </pic:pic>
                                          <wpg:grpSp>
                                            <wpg:cNvGrpSpPr/>
                                            <wpg:grpSpPr>
                                              <a:xfrm>
                                                <a:off x="829056" y="4064"/>
                                                <a:ext cx="807720" cy="420370"/>
                                                <a:chOff x="1598213" y="-345"/>
                                                <a:chExt cx="1541229" cy="771525"/>
                                              </a:xfrm>
                                            </wpg:grpSpPr>
                                            <pic:pic>
                                              <pic:nvPicPr>
                                                <pic:cNvPr descr="Resultado de imagen de ods" id="26" name="Shape 26"/>
                                                <pic:cNvPicPr preferRelativeResize="0"/>
                                              </pic:nvPicPr>
                                              <pic:blipFill rotWithShape="1">
                                                <a:blip r:embed="rId7">
                                                  <a:alphaModFix/>
                                                </a:blip>
                                                <a:srcRect b="66840" l="35629" r="50610" t="4585"/>
                                                <a:stretch/>
                                              </pic:blipFill>
                                              <pic:spPr>
                                                <a:xfrm>
                                                  <a:off x="1598213" y="-345"/>
                                                  <a:ext cx="742949" cy="771525"/>
                                                </a:xfrm>
                                                <a:prstGeom prst="rect">
                                                  <a:avLst/>
                                                </a:prstGeom>
                                                <a:noFill/>
                                                <a:ln>
                                                  <a:noFill/>
                                                </a:ln>
                                              </pic:spPr>
                                            </pic:pic>
                                            <pic:pic>
                                              <pic:nvPicPr>
                                                <pic:cNvPr descr="Resultado de imagen de ods" id="27" name="Shape 27"/>
                                                <pic:cNvPicPr preferRelativeResize="0"/>
                                              </pic:nvPicPr>
                                              <pic:blipFill rotWithShape="1">
                                                <a:blip r:embed="rId7">
                                                  <a:alphaModFix/>
                                                </a:blip>
                                                <a:srcRect b="67192" l="50976" r="34913" t="4939"/>
                                                <a:stretch/>
                                              </pic:blipFill>
                                              <pic:spPr>
                                                <a:xfrm>
                                                  <a:off x="2377441" y="7605"/>
                                                  <a:ext cx="762001" cy="752475"/>
                                                </a:xfrm>
                                                <a:prstGeom prst="rect">
                                                  <a:avLst/>
                                                </a:prstGeom>
                                                <a:noFill/>
                                                <a:ln>
                                                  <a:noFill/>
                                                </a:ln>
                                              </pic:spPr>
                                            </pic:pic>
                                          </wpg:grpSp>
                                          <pic:pic>
                                            <pic:nvPicPr>
                                              <pic:cNvPr descr="Resultado de imagen de ods" id="28" name="Shape 28"/>
                                              <pic:cNvPicPr preferRelativeResize="0"/>
                                            </pic:nvPicPr>
                                            <pic:blipFill rotWithShape="1">
                                              <a:blip r:embed="rId7">
                                                <a:alphaModFix/>
                                              </a:blip>
                                              <a:srcRect b="6162" l="66674" r="19391" t="65616"/>
                                              <a:stretch/>
                                            </pic:blipFill>
                                            <pic:spPr>
                                              <a:xfrm>
                                                <a:off x="2076704" y="4064"/>
                                                <a:ext cx="422275" cy="419100"/>
                                              </a:xfrm>
                                              <a:prstGeom prst="rect">
                                                <a:avLst/>
                                              </a:prstGeom>
                                              <a:noFill/>
                                              <a:ln>
                                                <a:noFill/>
                                              </a:ln>
                                            </pic:spPr>
                                          </pic:pic>
                                        </wpg:grpSp>
                                      </wpg:grpSp>
                                    </wpg:grpSp>
                                  </wpg:grpSp>
                                </wpg:grpSp>
                              </wpg:grpSp>
                            </wpg:grpSp>
                          </wpg:grpSp>
                        </wpg:grpSp>
                      </wpg:grpSp>
                    </wpg:wgp>
                  </a:graphicData>
                </a:graphic>
              </wp:anchor>
            </w:drawing>
          </mc:Choice>
        </mc:AlternateContent>
      </w:r>
    </w:p>
    <w:p w14:paraId="000000BF" w:rsidDel="00000000" w:rsidP="00000000" w:rsidR="00000000" w:rsidRDefault="00000000" w:rsidRPr="00000000">
      <w:pPr>
        <w:pStyle w:val="Heading2"/>
        <w:rPr>
          <w:sz w:val="24"/>
          <w:szCs w:val="24"/>
        </w:rPr>
      </w:pPr>
      <w:bookmarkStart w:colFirst="0" w:colLast="0" w:id="22" w:name="_heading=h.jgkapl5lhg9d"/>
      <w:bookmarkEnd w:id="22"/>
      <w:r w:rsidDel="00000000" w:rsidR="00000000" w:rsidRPr="00000000">
        <w:rPr>
          <w:rtl w:val="0"/>
        </w:rPr>
      </w:r>
    </w:p>
    <w:p w14:paraId="000000C0" w:rsidDel="00000000" w:rsidP="00000000" w:rsidR="00000000" w:rsidRDefault="00000000" w:rsidRPr="00000000">
      <w:pPr>
        <w:pStyle w:val="Heading2"/>
        <w:rPr/>
      </w:pPr>
      <w:bookmarkStart w:colFirst="0" w:colLast="0" w:id="23" w:name="_heading=h.5u5c48mb9o6u"/>
      <w:bookmarkEnd w:id="23"/>
      <w:r w:rsidDel="00000000" w:rsidR="00000000" w:rsidRPr="00000000">
        <w:rPr>
          <w:sz w:val="24"/>
          <w:szCs w:val="24"/>
          <w:rtl w:val="0"/>
        </w:rPr>
        <w:t xml:space="preserve">- </w:t>
      </w:r>
      <w:r w:rsidDel="00000000" w:rsidR="00000000" w:rsidRPr="00000000">
        <w:rPr>
          <w:rtl w:val="0"/>
        </w:rPr>
        <w:t xml:space="preserve">Participación en la COP 16 en Colombia</w:t>
      </w:r>
    </w:p>
    <w:p w14:paraId="000000C1" w:rsidDel="00000000" w:rsidP="00000000" w:rsidR="00000000" w:rsidRDefault="00000000" w:rsidRPr="00000000">
      <w:pPr>
        <w:rPr>
          <w:sz w:val="24"/>
          <w:szCs w:val="24"/>
        </w:rPr>
      </w:pPr>
      <w:r w:rsidDel="00000000" w:rsidR="00000000" w:rsidRPr="00000000">
        <w:rPr>
          <w:sz w:val="24"/>
          <w:szCs w:val="24"/>
          <w:rtl w:val="0"/>
        </w:rPr>
        <w:t xml:space="preserve">El 30 de octubre de 2024, en Santiago de Cali, la Dra. Silvia Albareda impartió la </w:t>
      </w:r>
      <w:hyperlink r:id="rId80">
        <w:r w:rsidDel="00000000" w:rsidR="00000000" w:rsidRPr="00000000">
          <w:rPr>
            <w:sz w:val="24"/>
            <w:szCs w:val="24"/>
            <w:rtl w:val="0"/>
          </w:rPr>
          <w:t xml:space="preserve">conferencia “Ecofeminismo y cultura del cuidado. Los caminos de la visibilidad”</w:t>
        </w:r>
      </w:hyperlink>
      <w:r w:rsidDel="00000000" w:rsidR="00000000" w:rsidRPr="00000000">
        <w:rPr>
          <w:sz w:val="24"/>
          <w:szCs w:val="24"/>
          <w:rtl w:val="0"/>
        </w:rPr>
        <w:t xml:space="preserve"> en la sede de la COP 16 de Colombia y en la Fundación Universitaria Católica Lumen Gentium</w:t>
      </w:r>
      <w:r w:rsidDel="00000000" w:rsidR="00000000" w:rsidRPr="00000000">
        <w:rPr>
          <w:sz w:val="24"/>
          <w:szCs w:val="24"/>
          <w:rtl w:val="0"/>
        </w:rPr>
        <w:t xml:space="preserve"> </w:t>
      </w:r>
      <w:r w:rsidDel="00000000" w:rsidR="00000000" w:rsidRPr="00000000">
        <w:rPr>
          <w:sz w:val="24"/>
          <w:szCs w:val="24"/>
          <w:rtl w:val="0"/>
        </w:rPr>
        <w:t xml:space="preserve">(Unicatólica).</w:t>
      </w:r>
    </w:p>
    <w:p w14:paraId="000000C2" w:rsidDel="00000000" w:rsidP="00000000" w:rsidR="00000000" w:rsidRDefault="00000000" w:rsidRPr="00000000">
      <w:pPr>
        <w:pStyle w:val="Heading2"/>
        <w:rPr>
          <w:color w:val="ee0000"/>
        </w:rPr>
      </w:pPr>
      <w:bookmarkStart w:colFirst="0" w:colLast="0" w:id="24" w:name="_heading=h.5fl4s4nhnqd1"/>
      <w:bookmarkEnd w:id="24"/>
      <w:r w:rsidDel="00000000" w:rsidR="00000000" w:rsidRPr="00000000">
        <w:rPr>
          <w:rtl w:val="0"/>
        </w:rPr>
        <w:t xml:space="preserve">- Participación en jornadas de cooperación</w:t>
      </w:r>
      <w:r w:rsidDel="00000000" w:rsidR="00000000" w:rsidRPr="00000000">
        <w:rPr>
          <w:rtl w:val="0"/>
        </w:rPr>
      </w:r>
    </w:p>
    <w:p w14:paraId="000000C3" w:rsidDel="00000000" w:rsidP="00000000" w:rsidR="00000000" w:rsidRDefault="00000000" w:rsidRPr="00000000">
      <w:pPr>
        <w:spacing w:after="240" w:lineRule="auto"/>
        <w:rPr>
          <w:sz w:val="24"/>
          <w:szCs w:val="24"/>
        </w:rPr>
      </w:pPr>
      <w:bookmarkStart w:colFirst="0" w:colLast="0" w:id="25" w:name="_heading=h.bagxyre3wyyl"/>
      <w:bookmarkEnd w:id="25"/>
      <w:r w:rsidDel="00000000" w:rsidR="00000000" w:rsidRPr="00000000">
        <w:rPr>
          <w:sz w:val="24"/>
          <w:szCs w:val="24"/>
          <w:highlight w:val="white"/>
          <w:rtl w:val="0"/>
        </w:rPr>
        <w:t xml:space="preserve">UIC Barcelona ha participado en la Jornada Interuniversitaria de Investigación en Cooperación celebrada el 13 de marzo en el marco del proyecto “UniACT! - Universitats en acció per un món més just”, del que UIC Barcelona forma parte. El objetivo de esta jornada es dar visibilidad a la investigación para el desarrollo y sentar las bases para el diseño conjunto de instrumentos e incentivos para potenciarla. La Dra. Sílvia Albareda, directora de la Oficina de Cooperación y Desarrollo Sostenible y profesora de la Facultad de Ciencias de la Educación, ha sido una de las coordinadoras de este evento: </w:t>
      </w:r>
      <w:r w:rsidDel="00000000" w:rsidR="00000000" w:rsidRPr="00000000">
        <w:rPr>
          <w:sz w:val="24"/>
          <w:szCs w:val="24"/>
          <w:rtl w:val="0"/>
        </w:rPr>
        <w:t xml:space="preserve">“La Universidad ha participado en este encuentro con cuatro pósteres para visibilizar el valioso trabajo desarrollado en este ámbito”, ha comentado la experta.</w:t>
      </w:r>
    </w:p>
    <w:p w14:paraId="000000C4" w:rsidDel="00000000" w:rsidP="00000000" w:rsidR="00000000" w:rsidRDefault="00000000" w:rsidRPr="00000000">
      <w:pPr>
        <w:rPr>
          <w:sz w:val="24"/>
          <w:szCs w:val="24"/>
        </w:rPr>
      </w:pPr>
      <w:r w:rsidDel="00000000" w:rsidR="00000000" w:rsidRPr="00000000">
        <w:rPr>
          <w:rtl w:val="0"/>
        </w:rPr>
      </w:r>
    </w:p>
    <w:p w14:paraId="000000C5" w:rsidDel="00000000" w:rsidP="00000000" w:rsidR="00000000" w:rsidRDefault="00000000" w:rsidRPr="00000000">
      <w:pPr>
        <w:spacing w:after="240" w:lineRule="auto"/>
        <w:jc w:val="left"/>
        <w:rPr>
          <w:sz w:val="24"/>
          <w:szCs w:val="24"/>
        </w:rPr>
      </w:pPr>
      <w:r w:rsidDel="00000000" w:rsidR="00000000" w:rsidRPr="00000000">
        <w:rPr>
          <w:rFonts w:ascii="Arial" w:cs="Arial" w:eastAsia="Arial" w:hAnsi="Arial"/>
          <w:sz w:val="24"/>
          <w:szCs w:val="24"/>
        </w:rPr>
        <w:drawing>
          <wp:inline distB="114300" distL="114300" distR="114300" distT="114300">
            <wp:extent cx="5731200" cy="2870200"/>
            <wp:effectExtent b="0" l="0" r="0" t="0"/>
            <wp:docPr descr="Imagen que contiene tienda, mujer, parado, camiseta&#10;&#10;El contenido generado por IA puede ser incorrecto." id="1186395203" name="image2.jpg"/>
            <a:graphic>
              <a:graphicData uri="http://schemas.openxmlformats.org/drawingml/2006/picture">
                <pic:pic>
                  <pic:nvPicPr>
                    <pic:cNvPr descr="Imagen que contiene tienda, mujer, parado, camiseta&#10;&#10;El contenido generado por IA puede ser incorrecto." id="0" name="image2.jpg"/>
                    <pic:cNvPicPr preferRelativeResize="0"/>
                  </pic:nvPicPr>
                  <pic:blipFill>
                    <a:blip r:embed="rId81"/>
                    <a:srcRect b="0" l="0" r="0" t="0"/>
                    <a:stretch>
                      <a:fillRect/>
                    </a:stretch>
                  </pic:blipFill>
                  <pic:spPr>
                    <a:xfrm>
                      <a:off x="0" y="0"/>
                      <a:ext cx="5731200" cy="2870200"/>
                    </a:xfrm>
                    <a:prstGeom prst="rect"/>
                    <a:ln/>
                  </pic:spPr>
                </pic:pic>
              </a:graphicData>
            </a:graphic>
          </wp:inline>
        </w:drawing>
      </w:r>
      <w:r w:rsidDel="00000000" w:rsidR="00000000" w:rsidRPr="00000000">
        <w:rPr>
          <w:rtl w:val="0"/>
        </w:rPr>
      </w:r>
    </w:p>
    <w:p w14:paraId="000000C6" w:rsidDel="00000000" w:rsidP="00000000" w:rsidR="00000000" w:rsidRDefault="00000000" w:rsidRPr="00000000">
      <w:pPr>
        <w:spacing w:before="0" w:lineRule="auto"/>
        <w:jc w:val="center"/>
        <w:rPr>
          <w:color w:val="666666"/>
          <w:highlight w:val="white"/>
        </w:rPr>
      </w:pPr>
      <w:r w:rsidDel="00000000" w:rsidR="00000000" w:rsidRPr="00000000">
        <w:rPr>
          <w:color w:val="666666"/>
          <w:rtl w:val="0"/>
        </w:rPr>
        <w:t xml:space="preserve">Imagen 8. </w:t>
      </w:r>
      <w:r w:rsidDel="00000000" w:rsidR="00000000" w:rsidRPr="00000000">
        <w:rPr>
          <w:color w:val="666666"/>
          <w:highlight w:val="white"/>
          <w:rtl w:val="0"/>
        </w:rPr>
        <w:t xml:space="preserve">Sílvia Albareda y Mariona Vila ante el póster del </w:t>
      </w:r>
      <w:hyperlink r:id="rId82">
        <w:r w:rsidDel="00000000" w:rsidR="00000000" w:rsidRPr="00000000">
          <w:rPr>
            <w:color w:val="666666"/>
            <w:highlight w:val="white"/>
            <w:rtl w:val="0"/>
          </w:rPr>
          <w:t xml:space="preserve">proyecto de colaboración en África Subsahariana</w:t>
        </w:r>
      </w:hyperlink>
      <w:r w:rsidDel="00000000" w:rsidR="00000000" w:rsidRPr="00000000">
        <w:rPr>
          <w:color w:val="666666"/>
          <w:highlight w:val="white"/>
          <w:rtl w:val="0"/>
        </w:rPr>
        <w:t xml:space="preserve">.</w:t>
      </w:r>
    </w:p>
    <w:p w14:paraId="000000C7" w:rsidDel="00000000" w:rsidP="00000000" w:rsidR="00000000" w:rsidRDefault="00000000" w:rsidRPr="00000000">
      <w:pPr>
        <w:spacing w:after="240" w:lineRule="auto"/>
        <w:rPr>
          <w:sz w:val="24"/>
          <w:szCs w:val="24"/>
          <w:highlight w:val="white"/>
        </w:rPr>
      </w:pPr>
      <w:r w:rsidDel="00000000" w:rsidR="00000000" w:rsidRPr="00000000">
        <w:rPr>
          <w:sz w:val="24"/>
          <w:szCs w:val="24"/>
          <w:rtl w:val="0"/>
        </w:rPr>
        <w:t xml:space="preserve">La Facultad de Odontología ha expuesto con el póster “</w:t>
      </w:r>
      <w:hyperlink r:id="rId83">
        <w:r w:rsidDel="00000000" w:rsidR="00000000" w:rsidRPr="00000000">
          <w:rPr>
            <w:color w:val="1155cc"/>
            <w:sz w:val="24"/>
            <w:szCs w:val="24"/>
            <w:u w:val="single"/>
            <w:rtl w:val="0"/>
          </w:rPr>
          <w:t xml:space="preserve">Sonrisas sin fronteras y su compromiso global</w:t>
        </w:r>
      </w:hyperlink>
      <w:r w:rsidDel="00000000" w:rsidR="00000000" w:rsidRPr="00000000">
        <w:rPr>
          <w:rtl w:val="0"/>
        </w:rPr>
        <w:t xml:space="preserve">” </w:t>
      </w:r>
      <w:r w:rsidDel="00000000" w:rsidR="00000000" w:rsidRPr="00000000">
        <w:rPr>
          <w:sz w:val="24"/>
          <w:szCs w:val="24"/>
          <w:rtl w:val="0"/>
        </w:rPr>
        <w:t xml:space="preserve">dos programas de odontología social destinados a comunidades vulnerables de Melilla y Madagascar. </w:t>
      </w:r>
      <w:r w:rsidDel="00000000" w:rsidR="00000000" w:rsidRPr="00000000">
        <w:rPr>
          <w:sz w:val="24"/>
          <w:szCs w:val="24"/>
          <w:highlight w:val="white"/>
          <w:rtl w:val="0"/>
        </w:rPr>
        <w:t xml:space="preserve">Estos proyectos, enmarcados en los ejes del Plan Director de la Cooperación Catalana 2023-2026, promueven el acceso equitativo a los servicios sanitarios de calidad y se fundamentan en los principios de la innovación, el respeto a los derechos humanos y la perspectiva de género. El Dr. Lluís Giner, el Dr. Ignacio Macpherson, la Dra. Judith Roger y </w:t>
      </w:r>
      <w:r w:rsidDel="00000000" w:rsidR="00000000" w:rsidRPr="00000000">
        <w:rPr>
          <w:sz w:val="24"/>
          <w:szCs w:val="24"/>
          <w:highlight w:val="white"/>
          <w:rtl w:val="0"/>
        </w:rPr>
        <w:t xml:space="preserve">Olga </w:t>
      </w:r>
      <w:r w:rsidDel="00000000" w:rsidR="00000000" w:rsidRPr="00000000">
        <w:rPr>
          <w:sz w:val="24"/>
          <w:szCs w:val="24"/>
          <w:highlight w:val="white"/>
          <w:rtl w:val="0"/>
        </w:rPr>
        <w:t xml:space="preserve">Miralles, junto a estudiantes de Odontología, han participado en este proyecto.</w:t>
      </w:r>
    </w:p>
    <w:p w14:paraId="000000C8" w:rsidDel="00000000" w:rsidP="00000000" w:rsidR="00000000" w:rsidRDefault="00000000" w:rsidRPr="00000000">
      <w:pPr>
        <w:spacing w:after="240" w:lineRule="auto"/>
        <w:rPr>
          <w:sz w:val="24"/>
          <w:szCs w:val="24"/>
        </w:rPr>
      </w:pPr>
      <w:r w:rsidDel="00000000" w:rsidR="00000000" w:rsidRPr="00000000">
        <w:rPr>
          <w:sz w:val="24"/>
          <w:szCs w:val="24"/>
          <w:highlight w:val="white"/>
          <w:rtl w:val="0"/>
        </w:rPr>
        <w:t xml:space="preserve">El póster del Dr. Iñigo Ugalde, profesor de UIC Barcelona School of Architecture, ha mostrado </w:t>
      </w:r>
      <w:hyperlink r:id="rId84">
        <w:r w:rsidDel="00000000" w:rsidR="00000000" w:rsidRPr="00000000">
          <w:rPr>
            <w:color w:val="1155cc"/>
            <w:sz w:val="24"/>
            <w:szCs w:val="24"/>
            <w:highlight w:val="white"/>
            <w:u w:val="single"/>
            <w:rtl w:val="0"/>
          </w:rPr>
          <w:t xml:space="preserve">el proyecto de colaboración en África Subsahariana </w:t>
        </w:r>
      </w:hyperlink>
      <w:r w:rsidDel="00000000" w:rsidR="00000000" w:rsidRPr="00000000">
        <w:rPr>
          <w:sz w:val="24"/>
          <w:szCs w:val="24"/>
          <w:highlight w:val="white"/>
          <w:rtl w:val="0"/>
        </w:rPr>
        <w:t xml:space="preserve">que </w:t>
      </w:r>
      <w:r w:rsidDel="00000000" w:rsidR="00000000" w:rsidRPr="00000000">
        <w:rPr>
          <w:sz w:val="24"/>
          <w:szCs w:val="24"/>
          <w:rtl w:val="0"/>
        </w:rPr>
        <w:t xml:space="preserve">desde el año 2023 se lleva a cabo en la asignatura de Cooperación de la Universidad, que colabora </w:t>
      </w:r>
      <w:r w:rsidDel="00000000" w:rsidR="00000000" w:rsidRPr="00000000">
        <w:rPr>
          <w:sz w:val="24"/>
          <w:szCs w:val="24"/>
          <w:highlight w:val="white"/>
          <w:rtl w:val="0"/>
        </w:rPr>
        <w:t xml:space="preserve">en África Subsahariana </w:t>
      </w:r>
      <w:r w:rsidDel="00000000" w:rsidR="00000000" w:rsidRPr="00000000">
        <w:rPr>
          <w:sz w:val="24"/>
          <w:szCs w:val="24"/>
          <w:rtl w:val="0"/>
        </w:rPr>
        <w:t xml:space="preserve">con la ONG ADESCI en la vertiente de construcción de los campos de trabajo. Los estudiantes de Arquitectura estudian el emplazamiento, el contexto, el programa funcional y el presupuesto de los proyectos llevados a cabo por la ONG para proponer diseños que mejoren los prototipos heredados de la época colonial con recursos aprendidos de las comunidades locales.</w:t>
      </w:r>
    </w:p>
    <w:p w14:paraId="000000C9" w:rsidDel="00000000" w:rsidP="00000000" w:rsidR="00000000" w:rsidRDefault="00000000" w:rsidRPr="00000000">
      <w:pPr>
        <w:shd w:fill="ffffff" w:val="clear"/>
        <w:spacing w:after="240" w:lineRule="auto"/>
        <w:rPr>
          <w:sz w:val="24"/>
          <w:szCs w:val="24"/>
        </w:rPr>
      </w:pPr>
      <w:r w:rsidDel="00000000" w:rsidR="00000000" w:rsidRPr="00000000">
        <w:rPr>
          <w:sz w:val="24"/>
          <w:szCs w:val="24"/>
          <w:rtl w:val="0"/>
        </w:rPr>
        <w:t xml:space="preserve">Por su parte, la Dra. Maite Fuertes, profesora de la Facultad de Ciencias de la Educación, ha presentado el póster “</w:t>
      </w:r>
      <w:hyperlink r:id="rId85">
        <w:r w:rsidDel="00000000" w:rsidR="00000000" w:rsidRPr="00000000">
          <w:rPr>
            <w:color w:val="1155cc"/>
            <w:sz w:val="24"/>
            <w:szCs w:val="24"/>
            <w:u w:val="single"/>
            <w:rtl w:val="0"/>
          </w:rPr>
          <w:t xml:space="preserve">Justicia de género y educación de las niñas en Guatemala</w:t>
        </w:r>
      </w:hyperlink>
      <w:r w:rsidDel="00000000" w:rsidR="00000000" w:rsidRPr="00000000">
        <w:rPr>
          <w:rtl w:val="0"/>
        </w:rPr>
        <w:t xml:space="preserve">” </w:t>
      </w:r>
      <w:r w:rsidDel="00000000" w:rsidR="00000000" w:rsidRPr="00000000">
        <w:rPr>
          <w:sz w:val="24"/>
          <w:szCs w:val="24"/>
          <w:rtl w:val="0"/>
        </w:rPr>
        <w:t xml:space="preserve">para compartir su labor como colaboradora con el equipo de FUNDAP para el desarrollo de prácticas de aprendizaje servicio (Aps), en la región de Quetzaltenango. Fuertes destaca la falta de formación de las familias, la alta tasa de deserción escolar femenina y la escasez de recursos para la educación de las niñas. La profesora, a través de las prácticas curriculares que coordina en la Facultad de Ciencias de la Educación, colabora en los proyectos de formación de “Madres multiplicadoras” para que sean formadoras en estimulación temprana, y en el programa “Becas para niñas”, ofreciendo formación curricular y extracurricular.</w:t>
      </w:r>
    </w:p>
    <w:p w14:paraId="000000CA" w:rsidDel="00000000" w:rsidP="00000000" w:rsidR="00000000" w:rsidRDefault="00000000" w:rsidRPr="00000000">
      <w:pPr>
        <w:shd w:fill="ffffff" w:val="clear"/>
        <w:spacing w:after="240" w:lineRule="auto"/>
        <w:rPr>
          <w:sz w:val="24"/>
          <w:szCs w:val="24"/>
        </w:rPr>
      </w:pPr>
      <w:r w:rsidDel="00000000" w:rsidR="00000000" w:rsidRPr="00000000">
        <w:rPr>
          <w:sz w:val="24"/>
          <w:szCs w:val="24"/>
          <w:rtl w:val="0"/>
        </w:rPr>
        <w:t xml:space="preserve">Por último, el </w:t>
      </w:r>
      <w:hyperlink r:id="rId86">
        <w:r w:rsidDel="00000000" w:rsidR="00000000" w:rsidRPr="00000000">
          <w:rPr>
            <w:sz w:val="24"/>
            <w:szCs w:val="24"/>
            <w:rtl w:val="0"/>
          </w:rPr>
          <w:t xml:space="preserve">póster </w:t>
        </w:r>
      </w:hyperlink>
      <w:r w:rsidDel="00000000" w:rsidR="00000000" w:rsidRPr="00000000">
        <w:rPr>
          <w:sz w:val="24"/>
          <w:szCs w:val="24"/>
          <w:rtl w:val="0"/>
        </w:rPr>
        <w:t xml:space="preserve">de la Dra. Carmen Mendoza da a conocer el </w:t>
      </w:r>
      <w:hyperlink r:id="rId87">
        <w:r w:rsidDel="00000000" w:rsidR="00000000" w:rsidRPr="00000000">
          <w:rPr>
            <w:color w:val="1155cc"/>
            <w:sz w:val="24"/>
            <w:szCs w:val="24"/>
            <w:u w:val="single"/>
            <w:rtl w:val="0"/>
          </w:rPr>
          <w:t xml:space="preserve">máster universitario de Cooperación Internacional y Arquitectura Sostenible de Emergencia de la Universidad</w:t>
        </w:r>
      </w:hyperlink>
      <w:r w:rsidDel="00000000" w:rsidR="00000000" w:rsidRPr="00000000">
        <w:rPr>
          <w:sz w:val="24"/>
          <w:szCs w:val="24"/>
          <w:rtl w:val="0"/>
        </w:rPr>
        <w:t xml:space="preserve">, diseñado para dotar a arquitectos y urbanistas de la experiencia necesaria para desarrollar y reconstruir comunidades afectadas por la rápida urbanización, la pobreza, los conflictos y las catástrofes.</w:t>
      </w:r>
    </w:p>
    <w:p w14:paraId="000000CB" w:rsidDel="00000000" w:rsidP="00000000" w:rsidR="00000000" w:rsidRDefault="00000000" w:rsidRPr="00000000">
      <w:pPr>
        <w:spacing w:before="0" w:lineRule="auto"/>
        <w:rPr>
          <w:sz w:val="24"/>
          <w:szCs w:val="24"/>
        </w:rPr>
      </w:pPr>
      <w:r w:rsidDel="00000000" w:rsidR="00000000" w:rsidRPr="00000000">
        <w:rPr>
          <w:sz w:val="24"/>
          <w:szCs w:val="24"/>
          <w:highlight w:val="white"/>
          <w:rtl w:val="0"/>
        </w:rPr>
        <w:t xml:space="preserve">UIC Barcelona participa en estas iniciativas en el ámbito de la cooperación por su fuerte compromiso con la investigación y transferencia de conocimiento orientadas al desarrollo humano.</w:t>
      </w:r>
      <w:r w:rsidDel="00000000" w:rsidR="00000000" w:rsidRPr="00000000">
        <w:rPr>
          <w:rtl w:val="0"/>
        </w:rPr>
      </w:r>
    </w:p>
    <w:p w14:paraId="000000CC" w:rsidDel="00000000" w:rsidP="00000000" w:rsidR="00000000" w:rsidRDefault="00000000" w:rsidRPr="00000000">
      <w:pPr>
        <w:pStyle w:val="Heading2"/>
        <w:rPr>
          <w:color w:val="ee0000"/>
          <w:highlight w:val="white"/>
        </w:rPr>
      </w:pPr>
      <w:bookmarkStart w:colFirst="0" w:colLast="0" w:id="26" w:name="_heading=h.qjsp6hsrn0ms"/>
      <w:bookmarkEnd w:id="26"/>
      <w:r w:rsidDel="00000000" w:rsidR="00000000" w:rsidRPr="00000000">
        <w:rPr>
          <w:highlight w:val="white"/>
          <w:rtl w:val="0"/>
        </w:rPr>
        <w:t xml:space="preserve">- </w:t>
      </w:r>
      <w:r w:rsidDel="00000000" w:rsidR="00000000" w:rsidRPr="00000000">
        <w:rPr>
          <w:rtl w:val="0"/>
        </w:rPr>
        <w:t xml:space="preserve">Publicación de la web de </w:t>
      </w:r>
      <w:hyperlink r:id="rId88">
        <w:r w:rsidDel="00000000" w:rsidR="00000000" w:rsidRPr="00000000">
          <w:rPr>
            <w:color w:val="1155cc"/>
            <w:highlight w:val="white"/>
            <w:u w:val="single"/>
            <w:rtl w:val="0"/>
          </w:rPr>
          <w:t xml:space="preserve">Cooperación al desarrollo para la justicia global</w:t>
        </w:r>
      </w:hyperlink>
      <w:r w:rsidDel="00000000" w:rsidR="00000000" w:rsidRPr="00000000">
        <w:rPr>
          <w:rtl w:val="0"/>
        </w:rPr>
      </w:r>
    </w:p>
    <w:p w14:paraId="000000CD" w:rsidDel="00000000" w:rsidP="00000000" w:rsidR="00000000" w:rsidRDefault="00000000" w:rsidRPr="00000000">
      <w:pPr>
        <w:spacing w:before="0" w:lineRule="auto"/>
        <w:rPr>
          <w:sz w:val="24"/>
          <w:szCs w:val="24"/>
          <w:highlight w:val="white"/>
        </w:rPr>
      </w:pPr>
      <w:r w:rsidDel="00000000" w:rsidR="00000000" w:rsidRPr="00000000">
        <w:rPr>
          <w:sz w:val="24"/>
          <w:szCs w:val="24"/>
          <w:highlight w:val="white"/>
          <w:rtl w:val="0"/>
        </w:rPr>
        <w:t xml:space="preserve">La cooperación al desarrollo incluye acciones destinadas a fomentar el desarrollo humano integral y sostenible, la reducción de la pobreza, así como garantizar los derechos humanos de todos en una sociedad más equitativa y justa. La Universitat Internacional de Catalunya colabora en este esfuerzo, destacando la horizontalidad, el interés mutuo y la transparencia para la creación de alianzas entre los diferentes países y actores en una cooperación transformadora.</w:t>
      </w:r>
    </w:p>
    <w:p w14:paraId="000000CE" w:rsidDel="00000000" w:rsidP="00000000" w:rsidR="00000000" w:rsidRDefault="00000000" w:rsidRPr="00000000">
      <w:pPr>
        <w:spacing w:before="0" w:lineRule="auto"/>
        <w:rPr>
          <w:sz w:val="24"/>
          <w:szCs w:val="24"/>
          <w:highlight w:val="white"/>
        </w:rPr>
      </w:pPr>
      <w:r w:rsidDel="00000000" w:rsidR="00000000" w:rsidRPr="00000000">
        <w:rPr>
          <w:rtl w:val="0"/>
        </w:rPr>
      </w:r>
    </w:p>
    <w:p w14:paraId="000000CF" w:rsidDel="00000000" w:rsidP="00000000" w:rsidR="00000000" w:rsidRDefault="00000000" w:rsidRPr="00000000">
      <w:pPr>
        <w:spacing w:before="0" w:lineRule="auto"/>
        <w:jc w:val="center"/>
        <w:rPr>
          <w:sz w:val="24"/>
          <w:szCs w:val="24"/>
          <w:highlight w:val="white"/>
        </w:rPr>
      </w:pPr>
      <w:r w:rsidDel="00000000" w:rsidR="00000000" w:rsidRPr="00000000">
        <w:rPr>
          <w:sz w:val="24"/>
          <w:szCs w:val="24"/>
          <w:highlight w:val="white"/>
        </w:rPr>
        <w:drawing>
          <wp:inline distB="114300" distL="114300" distR="114300" distT="114300">
            <wp:extent cx="5005388" cy="2685615"/>
            <wp:effectExtent b="0" l="0" r="0" t="0"/>
            <wp:docPr descr="Mapa&#10;&#10;El contenido generado por IA puede ser incorrecto." id="1186395218" name="image15.png"/>
            <a:graphic>
              <a:graphicData uri="http://schemas.openxmlformats.org/drawingml/2006/picture">
                <pic:pic>
                  <pic:nvPicPr>
                    <pic:cNvPr descr="Mapa&#10;&#10;El contenido generado por IA puede ser incorrecto." id="0" name="image15.png"/>
                    <pic:cNvPicPr preferRelativeResize="0"/>
                  </pic:nvPicPr>
                  <pic:blipFill>
                    <a:blip r:embed="rId89"/>
                    <a:srcRect b="0" l="0" r="0" t="0"/>
                    <a:stretch>
                      <a:fillRect/>
                    </a:stretch>
                  </pic:blipFill>
                  <pic:spPr>
                    <a:xfrm>
                      <a:off x="0" y="0"/>
                      <a:ext cx="5005388" cy="2685615"/>
                    </a:xfrm>
                    <a:prstGeom prst="rect"/>
                    <a:ln/>
                  </pic:spPr>
                </pic:pic>
              </a:graphicData>
            </a:graphic>
          </wp:inline>
        </w:drawing>
      </w:r>
      <w:r w:rsidDel="00000000" w:rsidR="00000000" w:rsidRPr="00000000">
        <w:rPr>
          <w:rtl w:val="0"/>
        </w:rPr>
      </w:r>
    </w:p>
    <w:p w14:paraId="000000D0" w:rsidDel="00000000" w:rsidP="00000000" w:rsidR="00000000" w:rsidRDefault="00000000" w:rsidRPr="00000000">
      <w:pPr>
        <w:spacing w:before="0" w:lineRule="auto"/>
        <w:jc w:val="center"/>
        <w:rPr>
          <w:color w:val="666666"/>
          <w:highlight w:val="white"/>
        </w:rPr>
      </w:pPr>
      <w:r w:rsidDel="00000000" w:rsidR="00000000" w:rsidRPr="00000000">
        <w:rPr>
          <w:sz w:val="24"/>
          <w:szCs w:val="24"/>
          <w:highlight w:val="white"/>
          <w:rtl w:val="0"/>
        </w:rPr>
        <w:t xml:space="preserve">                     </w:t>
      </w:r>
      <w:r w:rsidDel="00000000" w:rsidR="00000000" w:rsidRPr="00000000">
        <w:rPr>
          <w:color w:val="666666"/>
          <w:rtl w:val="0"/>
        </w:rPr>
        <w:t xml:space="preserve">Imagen 7. </w:t>
      </w:r>
      <w:r w:rsidDel="00000000" w:rsidR="00000000" w:rsidRPr="00000000">
        <w:rPr>
          <w:color w:val="666666"/>
          <w:highlight w:val="white"/>
          <w:rtl w:val="0"/>
        </w:rPr>
        <w:t xml:space="preserve">Mapa interactivo de proyectos de cooperación en países en vías de desarrollo.</w:t>
      </w:r>
    </w:p>
    <w:p w14:paraId="000000D1" w:rsidDel="00000000" w:rsidP="00000000" w:rsidR="00000000" w:rsidRDefault="00000000" w:rsidRPr="00000000">
      <w:pPr>
        <w:numPr>
          <w:ilvl w:val="0"/>
          <w:numId w:val="7"/>
        </w:numPr>
        <w:spacing w:before="0" w:lineRule="auto"/>
        <w:ind w:hanging="360" w:left="720"/>
        <w:rPr>
          <w:sz w:val="24"/>
          <w:szCs w:val="24"/>
          <w:highlight w:val="white"/>
        </w:rPr>
      </w:pPr>
      <w:hyperlink r:id="rId90">
        <w:r w:rsidDel="00000000" w:rsidR="00000000" w:rsidRPr="00000000">
          <w:rPr>
            <w:color w:val="1155cc"/>
            <w:sz w:val="24"/>
            <w:szCs w:val="24"/>
            <w:highlight w:val="white"/>
            <w:u w:val="single"/>
            <w:rtl w:val="0"/>
          </w:rPr>
          <w:t xml:space="preserve">Proyectos de cooperación</w:t>
        </w:r>
      </w:hyperlink>
      <w:r w:rsidDel="00000000" w:rsidR="00000000" w:rsidRPr="00000000">
        <w:rPr>
          <w:rtl w:val="0"/>
        </w:rPr>
      </w:r>
    </w:p>
    <w:p w14:paraId="000000D2" w:rsidDel="00000000" w:rsidP="00000000" w:rsidR="00000000" w:rsidRDefault="00000000" w:rsidRPr="00000000">
      <w:pPr>
        <w:spacing w:before="0" w:lineRule="auto"/>
        <w:rPr>
          <w:sz w:val="24"/>
          <w:szCs w:val="24"/>
          <w:highlight w:val="white"/>
        </w:rPr>
      </w:pPr>
      <w:r w:rsidDel="00000000" w:rsidR="00000000" w:rsidRPr="00000000">
        <w:rPr>
          <w:rtl w:val="0"/>
        </w:rPr>
      </w:r>
    </w:p>
    <w:p w14:paraId="000000D3" w:rsidDel="00000000" w:rsidP="00000000" w:rsidR="00000000" w:rsidRDefault="00000000" w:rsidRPr="00000000">
      <w:pPr>
        <w:spacing w:before="0" w:lineRule="auto"/>
        <w:ind w:firstLine="0" w:left="720"/>
        <w:jc w:val="center"/>
        <w:rPr>
          <w:sz w:val="24"/>
          <w:szCs w:val="24"/>
          <w:highlight w:val="white"/>
        </w:rPr>
      </w:pPr>
      <w:hyperlink r:id="rId91">
        <w:r w:rsidDel="00000000" w:rsidR="00000000" w:rsidRPr="00000000">
          <w:rPr>
            <w:color w:val="1155cc"/>
            <w:sz w:val="24"/>
            <w:szCs w:val="24"/>
            <w:highlight w:val="white"/>
            <w:u w:val="single"/>
          </w:rPr>
          <w:drawing>
            <wp:inline distB="114300" distL="114300" distR="114300" distT="114300">
              <wp:extent cx="4691063" cy="2563720"/>
              <wp:effectExtent b="0" l="0" r="0" t="0"/>
              <wp:docPr descr="Un hombre con un micrófono&#10;&#10;El contenido generado por IA puede ser incorrecto." id="1186395219" name="image17.png"/>
              <a:graphic>
                <a:graphicData uri="http://schemas.openxmlformats.org/drawingml/2006/picture">
                  <pic:pic>
                    <pic:nvPicPr>
                      <pic:cNvPr descr="Un hombre con un micrófono&#10;&#10;El contenido generado por IA puede ser incorrecto." id="0" name="image17.png"/>
                      <pic:cNvPicPr preferRelativeResize="0"/>
                    </pic:nvPicPr>
                    <pic:blipFill>
                      <a:blip r:embed="rId92"/>
                      <a:srcRect b="0" l="0" r="0" t="0"/>
                      <a:stretch>
                        <a:fillRect/>
                      </a:stretch>
                    </pic:blipFill>
                    <pic:spPr>
                      <a:xfrm>
                        <a:off x="0" y="0"/>
                        <a:ext cx="4691063" cy="2563720"/>
                      </a:xfrm>
                      <a:prstGeom prst="rect"/>
                      <a:ln/>
                    </pic:spPr>
                  </pic:pic>
                </a:graphicData>
              </a:graphic>
            </wp:inline>
          </w:drawing>
        </w:r>
      </w:hyperlink>
      <w:r w:rsidDel="00000000" w:rsidR="00000000" w:rsidRPr="00000000">
        <w:rPr>
          <w:rtl w:val="0"/>
        </w:rPr>
      </w:r>
    </w:p>
    <w:p w14:paraId="000000D4" w:rsidDel="00000000" w:rsidP="00000000" w:rsidR="00000000" w:rsidRDefault="00000000" w:rsidRPr="00000000">
      <w:pPr>
        <w:spacing w:before="0" w:lineRule="auto"/>
        <w:ind w:firstLine="0" w:left="720"/>
        <w:jc w:val="center"/>
        <w:rPr/>
      </w:pPr>
      <w:r w:rsidDel="00000000" w:rsidR="00000000" w:rsidRPr="00000000">
        <w:rPr>
          <w:sz w:val="24"/>
          <w:szCs w:val="24"/>
          <w:highlight w:val="white"/>
          <w:rtl w:val="0"/>
        </w:rPr>
        <w:t xml:space="preserve"> </w:t>
      </w:r>
      <w:r w:rsidDel="00000000" w:rsidR="00000000" w:rsidRPr="00000000">
        <w:rPr>
          <w:color w:val="666666"/>
          <w:rtl w:val="0"/>
        </w:rPr>
        <w:t xml:space="preserve">Imagen 7. </w:t>
      </w:r>
      <w:hyperlink r:id="rId93">
        <w:r w:rsidDel="00000000" w:rsidR="00000000" w:rsidRPr="00000000">
          <w:rPr>
            <w:color w:val="666666"/>
            <w:highlight w:val="white"/>
            <w:rtl w:val="0"/>
          </w:rPr>
          <w:t xml:space="preserve">Beca para un estudiante refugiado de Siria</w:t>
        </w:r>
      </w:hyperlink>
      <w:hyperlink r:id="rId94">
        <w:r w:rsidDel="00000000" w:rsidR="00000000" w:rsidRPr="00000000">
          <w:rPr>
            <w:rFonts w:ascii="Arial" w:cs="Arial" w:eastAsia="Arial" w:hAnsi="Arial"/>
            <w:color w:val="001e32"/>
            <w:sz w:val="27"/>
            <w:szCs w:val="27"/>
            <w:highlight w:val="white"/>
            <w:rtl w:val="0"/>
          </w:rPr>
          <w:t xml:space="preserve"> </w:t>
        </w:r>
      </w:hyperlink>
      <w:r w:rsidDel="00000000" w:rsidR="00000000" w:rsidRPr="00000000">
        <w:rPr>
          <w:rtl w:val="0"/>
        </w:rPr>
      </w:r>
    </w:p>
    <w:p w14:paraId="000000D5" w:rsidDel="00000000" w:rsidP="00000000" w:rsidR="00000000" w:rsidRDefault="00000000" w:rsidRPr="00000000">
      <w:pPr>
        <w:numPr>
          <w:ilvl w:val="0"/>
          <w:numId w:val="7"/>
        </w:numPr>
        <w:spacing w:before="0" w:lineRule="auto"/>
        <w:ind w:hanging="360" w:left="720"/>
        <w:rPr>
          <w:sz w:val="24"/>
          <w:szCs w:val="24"/>
          <w:highlight w:val="white"/>
        </w:rPr>
      </w:pPr>
      <w:hyperlink r:id="rId95">
        <w:r w:rsidDel="00000000" w:rsidR="00000000" w:rsidRPr="00000000">
          <w:rPr>
            <w:color w:val="1155cc"/>
            <w:sz w:val="24"/>
            <w:szCs w:val="24"/>
            <w:highlight w:val="white"/>
            <w:u w:val="single"/>
            <w:rtl w:val="0"/>
          </w:rPr>
          <w:t xml:space="preserve">Acciones refugio</w:t>
        </w:r>
      </w:hyperlink>
      <w:r w:rsidDel="00000000" w:rsidR="00000000" w:rsidRPr="00000000">
        <w:rPr>
          <w:rtl w:val="0"/>
        </w:rPr>
      </w:r>
    </w:p>
    <w:p w14:paraId="000000D6" w:rsidDel="00000000" w:rsidP="00000000" w:rsidR="00000000" w:rsidRDefault="00000000" w:rsidRPr="00000000">
      <w:pPr>
        <w:keepNext w:val="1"/>
        <w:keepLines w:val="1"/>
        <w:pBdr>
          <w:top w:space="0" w:sz="0" w:val="nil"/>
          <w:left w:space="0" w:sz="0" w:val="nil"/>
          <w:bottom w:space="0" w:sz="0" w:val="nil"/>
          <w:right w:space="0" w:sz="0" w:val="nil"/>
          <w:between w:space="0" w:sz="0" w:val="nil"/>
        </w:pBdr>
        <w:spacing w:after="80" w:before="320" w:lineRule="auto"/>
        <w:rPr>
          <w:sz w:val="28"/>
          <w:szCs w:val="28"/>
        </w:rPr>
      </w:pPr>
      <w:r w:rsidDel="00000000" w:rsidR="00000000" w:rsidRPr="00000000">
        <w:rPr>
          <w:rtl w:val="0"/>
        </w:rPr>
      </w:r>
    </w:p>
    <w:p w14:paraId="000000D7" w:rsidDel="00000000" w:rsidP="00000000" w:rsidR="00000000" w:rsidRDefault="00000000" w:rsidRPr="00000000">
      <w:pPr>
        <w:spacing w:before="0" w:lineRule="auto"/>
        <w:rPr>
          <w:sz w:val="24"/>
          <w:szCs w:val="24"/>
          <w:highlight w:val="white"/>
        </w:rPr>
      </w:pPr>
      <w:r w:rsidDel="00000000" w:rsidR="00000000" w:rsidRPr="00000000">
        <w:rPr>
          <w:rtl w:val="0"/>
        </w:rPr>
      </w:r>
    </w:p>
    <w:p w14:paraId="000000D8" w:rsidDel="00000000" w:rsidP="00000000" w:rsidR="00000000" w:rsidRDefault="00000000" w:rsidRPr="00000000">
      <w:pPr>
        <w:pStyle w:val="Heading2"/>
        <w:rPr/>
      </w:pPr>
      <w:bookmarkStart w:colFirst="0" w:colLast="0" w:id="27" w:name="_heading=h.9nrf00v8cgoy"/>
      <w:bookmarkEnd w:id="27"/>
      <w:r w:rsidDel="00000000" w:rsidR="00000000" w:rsidRPr="00000000">
        <w:rPr>
          <w:rtl w:val="0"/>
        </w:rPr>
        <w:t xml:space="preserve">- Ayuda Oficial al Desarrollo</w:t>
      </w:r>
    </w:p>
    <w:p w14:paraId="000000D9" w:rsidDel="00000000" w:rsidP="00000000" w:rsidR="00000000" w:rsidRDefault="00000000" w:rsidRPr="00000000">
      <w:pPr>
        <w:rPr>
          <w:sz w:val="24"/>
          <w:szCs w:val="24"/>
        </w:rPr>
      </w:pPr>
      <w:r w:rsidDel="00000000" w:rsidR="00000000" w:rsidRPr="00000000">
        <w:rPr>
          <w:sz w:val="24"/>
          <w:szCs w:val="24"/>
          <w:rtl w:val="0"/>
        </w:rPr>
        <w:t xml:space="preserve">Presentación de las intervenciones de UIC Barcelona como cada año en la </w:t>
      </w:r>
      <w:r w:rsidDel="00000000" w:rsidR="00000000" w:rsidRPr="00000000">
        <w:rPr>
          <w:b w:val="1"/>
          <w:sz w:val="24"/>
          <w:szCs w:val="24"/>
          <w:rtl w:val="0"/>
        </w:rPr>
        <w:t xml:space="preserve">encuesta InfoODS del Sistema de Información de la Ayuda Oficial al Desarrollo y otros flujos oficiales (TOSSD), </w:t>
      </w:r>
      <w:r w:rsidDel="00000000" w:rsidR="00000000" w:rsidRPr="00000000">
        <w:rPr>
          <w:sz w:val="24"/>
          <w:szCs w:val="24"/>
          <w:rtl w:val="0"/>
        </w:rPr>
        <w:t xml:space="preserve">entre las que destacan las becas de UIC Barcelona para alumnos procedentes de países en vías de desarrollo (Albania, Argentina, Armenia, Costa Rica, Bolivia, Brasil, Brasil, Colonia Ecuador, Georgia, Guatemala, India, Irán, Líbano, México, Nepal, Panamá, Perú, República Dominicana, Siria, Tayikistán, Turquía, Ucrania, Venezuela, China, Pakistán, El Salvador, Etiopía, Argelia, </w:t>
      </w:r>
      <w:r w:rsidDel="00000000" w:rsidR="00000000" w:rsidRPr="00000000">
        <w:rPr>
          <w:sz w:val="24"/>
          <w:szCs w:val="24"/>
          <w:highlight w:val="white"/>
          <w:rtl w:val="0"/>
        </w:rPr>
        <w:t xml:space="preserve">Honduras, </w:t>
      </w:r>
      <w:r w:rsidDel="00000000" w:rsidR="00000000" w:rsidRPr="00000000">
        <w:rPr>
          <w:sz w:val="24"/>
          <w:szCs w:val="24"/>
          <w:rtl w:val="0"/>
        </w:rPr>
        <w:t xml:space="preserve">Kirguizistán y Yemen), el programa</w:t>
      </w:r>
      <w:r w:rsidDel="00000000" w:rsidR="00000000" w:rsidRPr="00000000">
        <w:rPr>
          <w:sz w:val="24"/>
          <w:szCs w:val="24"/>
          <w:highlight w:val="white"/>
          <w:rtl w:val="0"/>
        </w:rPr>
        <w:t xml:space="preserve"> </w:t>
      </w:r>
      <w:r w:rsidDel="00000000" w:rsidR="00000000" w:rsidRPr="00000000">
        <w:rPr>
          <w:sz w:val="24"/>
          <w:szCs w:val="24"/>
          <w:rtl w:val="0"/>
        </w:rPr>
        <w:t xml:space="preserve">piloto hace posible reanudar los estudios universitarios en Cataluña a personas refugiadas en Líbano y el Plan Cooper, que son ayudas a proyectos de compromiso social para actividades de cooperación al desarrollo, que se nutre del 0,7 % de los convenios de investigación y transferencia de conocimiento de la Universidad.</w:t>
      </w:r>
    </w:p>
    <w:p w14:paraId="000000DA" w:rsidDel="00000000" w:rsidP="00000000" w:rsidR="00000000" w:rsidRDefault="00000000" w:rsidRPr="00000000">
      <w:pPr>
        <w:rPr>
          <w:sz w:val="24"/>
          <w:szCs w:val="24"/>
        </w:rPr>
      </w:pPr>
      <w:r w:rsidDel="00000000" w:rsidR="00000000" w:rsidRPr="00000000">
        <w:rPr>
          <w:rtl w:val="0"/>
        </w:rPr>
      </w:r>
    </w:p>
    <w:p w14:paraId="000000DB" w:rsidDel="00000000" w:rsidP="00000000" w:rsidR="00000000" w:rsidRDefault="00000000" w:rsidRPr="00000000">
      <w:pPr>
        <w:rPr>
          <w:sz w:val="24"/>
          <w:szCs w:val="24"/>
        </w:rPr>
      </w:pPr>
      <w:r w:rsidDel="00000000" w:rsidR="00000000" w:rsidRPr="00000000">
        <w:rPr>
          <w:rtl w:val="0"/>
        </w:rPr>
      </w:r>
      <w:r w:rsidDel="00000000" w:rsidR="00000000" w:rsidRPr="00000000">
        <w:drawing>
          <wp:anchor allowOverlap="1" behindDoc="0" distB="114300" distL="114300" distR="114300" distT="114300" hidden="0" layoutInCell="1" locked="0" relativeHeight="0" simplePos="0">
            <wp:simplePos x="0" y="0"/>
            <wp:positionH relativeFrom="column">
              <wp:posOffset>419100</wp:posOffset>
            </wp:positionH>
            <wp:positionV relativeFrom="paragraph">
              <wp:posOffset>161925</wp:posOffset>
            </wp:positionV>
            <wp:extent cx="4719638" cy="2918309"/>
            <wp:effectExtent b="0" l="0" r="0" t="0"/>
            <wp:wrapTopAndBottom distB="114300" distT="114300"/>
            <wp:docPr descr="Gràfic" id="1186395208" name="image7.png"/>
            <a:graphic>
              <a:graphicData uri="http://schemas.openxmlformats.org/drawingml/2006/picture">
                <pic:pic>
                  <pic:nvPicPr>
                    <pic:cNvPr descr="Gràfic" id="0" name="image7.png"/>
                    <pic:cNvPicPr preferRelativeResize="0"/>
                  </pic:nvPicPr>
                  <pic:blipFill>
                    <a:blip r:embed="rId96"/>
                    <a:srcRect b="0" l="0" r="0" t="0"/>
                    <a:stretch>
                      <a:fillRect/>
                    </a:stretch>
                  </pic:blipFill>
                  <pic:spPr>
                    <a:xfrm>
                      <a:off x="0" y="0"/>
                      <a:ext cx="4719638" cy="2918309"/>
                    </a:xfrm>
                    <a:prstGeom prst="rect"/>
                    <a:ln/>
                  </pic:spPr>
                </pic:pic>
              </a:graphicData>
            </a:graphic>
          </wp:anchor>
        </w:drawing>
      </w:r>
    </w:p>
    <w:p w14:paraId="000000DC" w:rsidDel="00000000" w:rsidP="00000000" w:rsidR="00000000" w:rsidRDefault="00000000" w:rsidRPr="00000000">
      <w:pPr>
        <w:spacing w:before="0" w:lineRule="auto"/>
        <w:jc w:val="center"/>
        <w:rPr>
          <w:color w:val="666666"/>
        </w:rPr>
      </w:pPr>
      <w:r w:rsidDel="00000000" w:rsidR="00000000" w:rsidRPr="00000000">
        <w:rPr>
          <w:color w:val="666666"/>
          <w:rtl w:val="0"/>
        </w:rPr>
        <w:t xml:space="preserve">Figura 6. </w:t>
      </w:r>
      <w:r w:rsidDel="00000000" w:rsidR="00000000" w:rsidRPr="00000000">
        <w:rPr>
          <w:color w:val="666666"/>
          <w:highlight w:val="white"/>
          <w:rtl w:val="0"/>
        </w:rPr>
        <w:t xml:space="preserve">Mapa de los países en vías de desarrollo de los que proceden los alumnos becados de UIC Barcelona del curso 2024-2025.</w:t>
      </w:r>
      <w:r w:rsidDel="00000000" w:rsidR="00000000" w:rsidRPr="00000000">
        <w:rPr>
          <w:rtl w:val="0"/>
        </w:rPr>
      </w:r>
    </w:p>
    <w:p w14:paraId="000000DD" w:rsidDel="00000000" w:rsidP="00000000" w:rsidR="00000000" w:rsidRDefault="00000000" w:rsidRPr="00000000">
      <w:pPr>
        <w:jc w:val="left"/>
        <w:rPr>
          <w:sz w:val="24"/>
          <w:szCs w:val="24"/>
        </w:rPr>
      </w:pPr>
      <w:r w:rsidDel="00000000" w:rsidR="00000000" w:rsidRPr="00000000">
        <w:rPr>
          <w:rtl w:val="0"/>
        </w:rPr>
      </w:r>
    </w:p>
    <w:p w14:paraId="000000DE" w:rsidDel="00000000" w:rsidP="00000000" w:rsidR="00000000" w:rsidRDefault="00000000" w:rsidRPr="00000000">
      <w:pPr>
        <w:pStyle w:val="Heading2"/>
        <w:rPr/>
      </w:pPr>
      <w:bookmarkStart w:colFirst="0" w:colLast="0" w:id="28" w:name="_heading=h.nxdrlaqre56q"/>
      <w:bookmarkEnd w:id="28"/>
      <w:r w:rsidDel="00000000" w:rsidR="00000000" w:rsidRPr="00000000">
        <w:rPr>
          <w:sz w:val="24"/>
          <w:szCs w:val="24"/>
          <w:rtl w:val="0"/>
        </w:rPr>
        <w:t xml:space="preserve">- </w:t>
      </w:r>
      <w:r w:rsidDel="00000000" w:rsidR="00000000" w:rsidRPr="00000000">
        <w:rPr>
          <w:rtl w:val="0"/>
        </w:rPr>
        <w:t xml:space="preserve">Actividades de servicio a la comunidad vinculadas con prácticas curriculares de los estudiantes:</w:t>
      </w:r>
    </w:p>
    <w:p w14:paraId="000000DF" w:rsidDel="00000000" w:rsidP="00000000" w:rsidR="00000000" w:rsidRDefault="00000000" w:rsidRPr="00000000">
      <w:pPr>
        <w:pStyle w:val="Heading3"/>
        <w:numPr>
          <w:ilvl w:val="0"/>
          <w:numId w:val="4"/>
        </w:numPr>
        <w:ind w:hanging="360" w:left="360"/>
        <w:rPr/>
      </w:pPr>
      <w:bookmarkStart w:colFirst="0" w:colLast="0" w:id="29" w:name="_heading=h.z2pfvwmeci45"/>
      <w:bookmarkEnd w:id="29"/>
      <w:r w:rsidDel="00000000" w:rsidR="00000000" w:rsidRPr="00000000">
        <w:rPr>
          <w:rtl w:val="0"/>
        </w:rPr>
        <w:t xml:space="preserve">Aprendizaje y servicio (ApS)</w:t>
      </w:r>
    </w:p>
    <w:p w14:paraId="000000E0" w:rsidDel="00000000" w:rsidP="00000000" w:rsidR="00000000" w:rsidRDefault="00000000" w:rsidRPr="00000000">
      <w:pPr>
        <w:pBdr>
          <w:top w:space="0" w:sz="0" w:val="nil"/>
          <w:left w:space="0" w:sz="0" w:val="nil"/>
          <w:bottom w:space="0" w:sz="0" w:val="nil"/>
          <w:right w:space="0" w:sz="0" w:val="nil"/>
          <w:between w:space="0" w:sz="0" w:val="nil"/>
        </w:pBdr>
        <w:spacing w:before="40" w:lineRule="auto"/>
        <w:rPr>
          <w:b w:val="1"/>
          <w:sz w:val="24"/>
          <w:szCs w:val="24"/>
        </w:rPr>
      </w:pPr>
      <w:r w:rsidDel="00000000" w:rsidR="00000000" w:rsidRPr="00000000">
        <w:rPr>
          <w:b w:val="1"/>
          <w:sz w:val="24"/>
          <w:szCs w:val="24"/>
          <w:rtl w:val="0"/>
        </w:rPr>
        <w:t xml:space="preserve">Facultad de Enfermería</w:t>
      </w:r>
    </w:p>
    <w:p w14:paraId="000000E1" w:rsidDel="00000000" w:rsidP="00000000" w:rsidR="00000000" w:rsidRDefault="00000000" w:rsidRPr="00000000">
      <w:pPr>
        <w:pBdr>
          <w:top w:space="0" w:sz="0" w:val="nil"/>
          <w:left w:space="0" w:sz="0" w:val="nil"/>
          <w:bottom w:space="0" w:sz="0" w:val="nil"/>
          <w:right w:space="0" w:sz="0" w:val="nil"/>
          <w:between w:space="0" w:sz="0" w:val="nil"/>
        </w:pBdr>
        <w:spacing w:after="160" w:before="0" w:lineRule="auto"/>
        <w:rPr>
          <w:sz w:val="24"/>
          <w:szCs w:val="24"/>
        </w:rPr>
      </w:pPr>
      <w:r w:rsidDel="00000000" w:rsidR="00000000" w:rsidRPr="00000000">
        <w:rPr>
          <w:sz w:val="24"/>
          <w:szCs w:val="24"/>
          <w:rtl w:val="0"/>
        </w:rPr>
        <w:t xml:space="preserve">El Departamento de Enfermería impulsó hace años la </w:t>
      </w:r>
      <w:hyperlink r:id="rId97">
        <w:r w:rsidDel="00000000" w:rsidR="00000000" w:rsidRPr="00000000">
          <w:rPr>
            <w:b w:val="1"/>
            <w:sz w:val="24"/>
            <w:szCs w:val="24"/>
            <w:rtl w:val="0"/>
          </w:rPr>
          <w:t xml:space="preserve">Unidad de Atención de Enfermería Docencia e Investigación (AIDIR) </w:t>
        </w:r>
      </w:hyperlink>
      <w:r w:rsidDel="00000000" w:rsidR="00000000" w:rsidRPr="00000000">
        <w:rPr>
          <w:sz w:val="24"/>
          <w:szCs w:val="24"/>
          <w:rtl w:val="0"/>
        </w:rPr>
        <w:t xml:space="preserve">en el ejercicio de su compromiso con la sociedad y los estudiantes de Enfermería. Es un proyecto de innovación docente que potencia las sinergias entre la universidad y el mundo profesional de la salud; asimismo, garantiza a los futuros profesionales enfermeros la excelencia en conocimientos y habilidades en el liderazgo de los cuidados. Son espacios físicos (consultas) de interacción y aprendizaje dentro del entorno clínico-social. Coordina esta unidad la Sra. María Vera.</w:t>
      </w:r>
    </w:p>
    <w:p w14:paraId="000000E2" w:rsidDel="00000000" w:rsidP="00000000" w:rsidR="00000000" w:rsidRDefault="00000000" w:rsidRPr="00000000">
      <w:pPr>
        <w:pBdr>
          <w:top w:space="0" w:sz="0" w:val="nil"/>
          <w:left w:space="0" w:sz="0" w:val="nil"/>
          <w:bottom w:space="0" w:sz="0" w:val="nil"/>
          <w:right w:space="0" w:sz="0" w:val="nil"/>
          <w:between w:space="0" w:sz="0" w:val="nil"/>
        </w:pBdr>
        <w:spacing w:after="160" w:before="0" w:lineRule="auto"/>
        <w:rPr>
          <w:sz w:val="24"/>
          <w:szCs w:val="24"/>
        </w:rPr>
      </w:pPr>
      <w:r w:rsidDel="00000000" w:rsidR="00000000" w:rsidRPr="00000000">
        <w:rPr>
          <w:sz w:val="24"/>
          <w:szCs w:val="24"/>
          <w:rtl w:val="0"/>
        </w:rPr>
        <w:t xml:space="preserve">Se implementa la metodología de aprendizaje y servicio (ApS) desde 2015 a través de dos unidades prácticas:</w:t>
      </w:r>
    </w:p>
    <w:p w14:paraId="000000E3" w:rsidDel="00000000" w:rsidP="00000000" w:rsidR="00000000" w:rsidRDefault="00000000" w:rsidRPr="00000000">
      <w:pPr>
        <w:numPr>
          <w:ilvl w:val="0"/>
          <w:numId w:val="3"/>
        </w:numPr>
        <w:pBdr>
          <w:top w:space="0" w:sz="0" w:val="nil"/>
          <w:left w:space="0" w:sz="0" w:val="nil"/>
          <w:bottom w:space="0" w:sz="0" w:val="nil"/>
          <w:right w:space="0" w:sz="0" w:val="nil"/>
          <w:between w:space="0" w:sz="0" w:val="nil"/>
        </w:pBdr>
        <w:spacing w:before="0" w:lineRule="auto"/>
        <w:ind w:hanging="360" w:left="720"/>
        <w:rPr>
          <w:sz w:val="24"/>
          <w:szCs w:val="24"/>
        </w:rPr>
      </w:pPr>
      <w:hyperlink r:id="rId98">
        <w:r w:rsidDel="00000000" w:rsidR="00000000" w:rsidRPr="00000000">
          <w:rPr>
            <w:sz w:val="24"/>
            <w:szCs w:val="24"/>
            <w:rtl w:val="0"/>
          </w:rPr>
          <w:t xml:space="preserve">AIDIR de Ciutat Vella</w:t>
        </w:r>
      </w:hyperlink>
      <w:r w:rsidDel="00000000" w:rsidR="00000000" w:rsidRPr="00000000">
        <w:rPr>
          <w:sz w:val="24"/>
          <w:szCs w:val="24"/>
          <w:rtl w:val="0"/>
        </w:rPr>
        <w:t xml:space="preserve">, dentro de la </w:t>
      </w:r>
      <w:hyperlink r:id="rId99">
        <w:r w:rsidDel="00000000" w:rsidR="00000000" w:rsidRPr="00000000">
          <w:rPr>
            <w:sz w:val="24"/>
            <w:szCs w:val="24"/>
            <w:rtl w:val="0"/>
          </w:rPr>
          <w:t xml:space="preserve">Fundación Esperanza</w:t>
        </w:r>
      </w:hyperlink>
      <w:r w:rsidDel="00000000" w:rsidR="00000000" w:rsidRPr="00000000">
        <w:rPr>
          <w:sz w:val="24"/>
          <w:szCs w:val="24"/>
          <w:rtl w:val="0"/>
        </w:rPr>
        <w:t xml:space="preserve">.</w:t>
      </w:r>
    </w:p>
    <w:p w14:paraId="000000E4" w:rsidDel="00000000" w:rsidP="00000000" w:rsidR="00000000" w:rsidRDefault="00000000" w:rsidRPr="00000000">
      <w:pPr>
        <w:numPr>
          <w:ilvl w:val="0"/>
          <w:numId w:val="3"/>
        </w:numPr>
        <w:pBdr>
          <w:top w:space="0" w:sz="0" w:val="nil"/>
          <w:left w:space="0" w:sz="0" w:val="nil"/>
          <w:bottom w:space="0" w:sz="0" w:val="nil"/>
          <w:right w:space="0" w:sz="0" w:val="nil"/>
          <w:between w:space="0" w:sz="0" w:val="nil"/>
        </w:pBdr>
        <w:spacing w:after="160" w:before="0" w:lineRule="auto"/>
        <w:ind w:hanging="360" w:left="720"/>
        <w:rPr>
          <w:sz w:val="24"/>
          <w:szCs w:val="24"/>
        </w:rPr>
      </w:pPr>
      <w:hyperlink r:id="rId100">
        <w:r w:rsidDel="00000000" w:rsidR="00000000" w:rsidRPr="00000000">
          <w:rPr>
            <w:sz w:val="24"/>
            <w:szCs w:val="24"/>
            <w:rtl w:val="0"/>
          </w:rPr>
          <w:t xml:space="preserve">AIDIR Pere Virgili</w:t>
        </w:r>
      </w:hyperlink>
      <w:r w:rsidDel="00000000" w:rsidR="00000000" w:rsidRPr="00000000">
        <w:rPr>
          <w:sz w:val="24"/>
          <w:szCs w:val="24"/>
          <w:rtl w:val="0"/>
        </w:rPr>
        <w:t xml:space="preserve">, dentro del </w:t>
      </w:r>
      <w:hyperlink r:id="rId101">
        <w:r w:rsidDel="00000000" w:rsidR="00000000" w:rsidRPr="00000000">
          <w:rPr>
            <w:sz w:val="24"/>
            <w:szCs w:val="24"/>
            <w:rtl w:val="0"/>
          </w:rPr>
          <w:t xml:space="preserve">Parque Sanitario Pere Virgili</w:t>
        </w:r>
      </w:hyperlink>
      <w:r w:rsidDel="00000000" w:rsidR="00000000" w:rsidRPr="00000000">
        <w:rPr>
          <w:sz w:val="24"/>
          <w:szCs w:val="24"/>
          <w:rtl w:val="0"/>
        </w:rPr>
        <w:t xml:space="preserve">.</w:t>
      </w:r>
    </w:p>
    <w:p w14:paraId="000000E5" w:rsidDel="00000000" w:rsidP="00000000" w:rsidR="00000000" w:rsidRDefault="00000000" w:rsidRPr="00000000">
      <w:pPr>
        <w:pBdr>
          <w:top w:space="0" w:sz="0" w:val="nil"/>
          <w:left w:space="0" w:sz="0" w:val="nil"/>
          <w:bottom w:space="0" w:sz="0" w:val="nil"/>
          <w:right w:space="0" w:sz="0" w:val="nil"/>
          <w:between w:space="0" w:sz="0" w:val="nil"/>
        </w:pBdr>
        <w:spacing w:after="160" w:before="0" w:lineRule="auto"/>
        <w:rPr>
          <w:sz w:val="24"/>
          <w:szCs w:val="24"/>
        </w:rPr>
      </w:pPr>
      <w:r w:rsidDel="00000000" w:rsidR="00000000" w:rsidRPr="00000000">
        <w:rPr>
          <w:sz w:val="24"/>
          <w:szCs w:val="24"/>
          <w:rtl w:val="0"/>
        </w:rPr>
        <w:t xml:space="preserve">Estas unidades representan un espacio práctico en el que se pone al alcance de los alumnos la oportunidad de llevar a cabo iniciativas nuevas en términos de educación para la salud. Alumnos de 2.º, 3.º y 4.º de Enfermería acuden a estas unidades a realizar las prácticas. Hay dos enfermeras vinculadas con UIC Barcelona que trabajan directamente en estas unidades: Lorena Moya y Eira Bejarano.</w:t>
      </w:r>
    </w:p>
    <w:p w14:paraId="000000E6" w:rsidDel="00000000" w:rsidP="00000000" w:rsidR="00000000" w:rsidRDefault="00000000" w:rsidRPr="00000000">
      <w:pPr>
        <w:pBdr>
          <w:top w:space="0" w:sz="0" w:val="nil"/>
          <w:left w:space="0" w:sz="0" w:val="nil"/>
          <w:bottom w:space="0" w:sz="0" w:val="nil"/>
          <w:right w:space="0" w:sz="0" w:val="nil"/>
          <w:between w:space="0" w:sz="0" w:val="nil"/>
        </w:pBdr>
        <w:spacing w:after="160" w:before="0" w:lineRule="auto"/>
        <w:rPr>
          <w:sz w:val="24"/>
          <w:szCs w:val="24"/>
        </w:rPr>
      </w:pPr>
      <w:r w:rsidDel="00000000" w:rsidR="00000000" w:rsidRPr="00000000">
        <w:rPr>
          <w:sz w:val="24"/>
          <w:szCs w:val="24"/>
          <w:rtl w:val="0"/>
        </w:rPr>
        <w:t xml:space="preserve">Además de las dos unidades de aprendizaje y servicio, en segundo del grado en Enfermería se realiza otra actividad de aprendizaje y servicio: las</w:t>
      </w:r>
      <w:r w:rsidDel="00000000" w:rsidR="00000000" w:rsidRPr="00000000">
        <w:rPr>
          <w:b w:val="1"/>
          <w:sz w:val="24"/>
          <w:szCs w:val="24"/>
          <w:rtl w:val="0"/>
        </w:rPr>
        <w:t xml:space="preserve"> Jornadas de Promoción de la Salud</w:t>
      </w:r>
      <w:r w:rsidDel="00000000" w:rsidR="00000000" w:rsidRPr="00000000">
        <w:rPr>
          <w:sz w:val="24"/>
          <w:szCs w:val="24"/>
          <w:rtl w:val="0"/>
        </w:rPr>
        <w:t xml:space="preserve">, actividad en la que estudiantes de segundo de Enfermería participan como voluntarios en el diseño y la ejecución de talleres de promoción de la salud sobre alcohol, drogas, acoso escolar, el uso de las redes sociales, RCP… dirigidos a estudiantes de bachillerato y ciclos formativos de Cataluña.</w:t>
      </w:r>
    </w:p>
    <w:p w14:paraId="000000E7" w:rsidDel="00000000" w:rsidP="00000000" w:rsidR="00000000" w:rsidRDefault="00000000" w:rsidRPr="00000000">
      <w:pPr>
        <w:pBdr>
          <w:top w:space="0" w:sz="0" w:val="nil"/>
          <w:left w:space="0" w:sz="0" w:val="nil"/>
          <w:bottom w:space="0" w:sz="0" w:val="nil"/>
          <w:right w:space="0" w:sz="0" w:val="nil"/>
          <w:between w:space="0" w:sz="0" w:val="nil"/>
        </w:pBdr>
        <w:spacing w:after="160" w:before="0" w:lineRule="auto"/>
        <w:rPr>
          <w:sz w:val="24"/>
          <w:szCs w:val="24"/>
        </w:rPr>
      </w:pPr>
      <w:r w:rsidDel="00000000" w:rsidR="00000000" w:rsidRPr="00000000">
        <w:rPr>
          <w:sz w:val="24"/>
          <w:szCs w:val="24"/>
          <w:rtl w:val="0"/>
        </w:rPr>
        <w:t xml:space="preserve">La</w:t>
      </w:r>
      <w:hyperlink r:id="rId102">
        <w:r w:rsidDel="00000000" w:rsidR="00000000" w:rsidRPr="00000000">
          <w:rPr>
            <w:sz w:val="24"/>
            <w:szCs w:val="24"/>
            <w:rtl w:val="0"/>
          </w:rPr>
          <w:t xml:space="preserve"> 12.ª Jornada de Promoción de la Salud se realizó el 22 de febrero de 2025,</w:t>
        </w:r>
      </w:hyperlink>
      <w:r w:rsidDel="00000000" w:rsidR="00000000" w:rsidRPr="00000000">
        <w:rPr>
          <w:sz w:val="24"/>
          <w:szCs w:val="24"/>
          <w:rtl w:val="0"/>
        </w:rPr>
        <w:t xml:space="preserve"> participaron 155 jóvenes de Cataluña, y permitió al alumnado del grado en Enfermería poner en práctica su formación en enfermería comunitaria.</w:t>
      </w:r>
    </w:p>
    <w:p w14:paraId="000000E8" w:rsidDel="00000000" w:rsidP="00000000" w:rsidR="00000000" w:rsidRDefault="00000000" w:rsidRPr="00000000">
      <w:pPr>
        <w:pBdr>
          <w:top w:space="0" w:sz="0" w:val="nil"/>
          <w:left w:space="0" w:sz="0" w:val="nil"/>
          <w:bottom w:space="0" w:sz="0" w:val="nil"/>
          <w:right w:space="0" w:sz="0" w:val="nil"/>
          <w:between w:space="0" w:sz="0" w:val="nil"/>
        </w:pBdr>
        <w:spacing w:after="160" w:before="0" w:lineRule="auto"/>
        <w:rPr>
          <w:sz w:val="24"/>
          <w:szCs w:val="24"/>
        </w:rPr>
      </w:pPr>
      <w:r w:rsidDel="00000000" w:rsidR="00000000" w:rsidRPr="00000000">
        <w:rPr>
          <w:sz w:val="24"/>
          <w:szCs w:val="24"/>
          <w:rtl w:val="0"/>
        </w:rPr>
        <w:t xml:space="preserve">En algunas prácticas, los alumnos realizan otra actividad de aprendizaje y servicio, diseñando y realizando talleres de promoción de la salud dirigidos a diferentes poblaciones: asociaciones, instituciones, colegios, etc.</w:t>
      </w:r>
    </w:p>
    <w:p w14:paraId="000000E9" w:rsidDel="00000000" w:rsidP="00000000" w:rsidR="00000000" w:rsidRDefault="00000000" w:rsidRPr="00000000">
      <w:pPr>
        <w:pBdr>
          <w:top w:space="0" w:sz="0" w:val="nil"/>
          <w:left w:space="0" w:sz="0" w:val="nil"/>
          <w:bottom w:space="0" w:sz="0" w:val="nil"/>
          <w:right w:space="0" w:sz="0" w:val="nil"/>
          <w:between w:space="0" w:sz="0" w:val="nil"/>
        </w:pBdr>
        <w:spacing w:after="160" w:before="0" w:lineRule="auto"/>
        <w:rPr>
          <w:sz w:val="24"/>
          <w:szCs w:val="24"/>
        </w:rPr>
      </w:pPr>
      <w:r w:rsidDel="00000000" w:rsidR="00000000" w:rsidRPr="00000000">
        <w:rPr>
          <w:sz w:val="24"/>
          <w:szCs w:val="24"/>
          <w:rtl w:val="0"/>
        </w:rPr>
        <w:t xml:space="preserve">Se trabajan los ODS: 3, 4, 5 y 17.</w:t>
      </w:r>
    </w:p>
    <w:p w14:paraId="000000EA" w:rsidDel="00000000" w:rsidP="00000000" w:rsidR="00000000" w:rsidRDefault="00000000" w:rsidRPr="00000000">
      <w:pPr>
        <w:pBdr>
          <w:top w:space="0" w:sz="0" w:val="nil"/>
          <w:left w:space="0" w:sz="0" w:val="nil"/>
          <w:bottom w:space="0" w:sz="0" w:val="nil"/>
          <w:right w:space="0" w:sz="0" w:val="nil"/>
          <w:between w:space="0" w:sz="0" w:val="nil"/>
        </w:pBdr>
        <w:spacing w:before="40" w:lineRule="auto"/>
        <w:rPr>
          <w:b w:val="1"/>
          <w:sz w:val="24"/>
          <w:szCs w:val="24"/>
        </w:rPr>
      </w:pPr>
      <w:r w:rsidDel="00000000" w:rsidR="00000000" w:rsidRPr="00000000">
        <w:rPr>
          <w:b w:val="1"/>
          <w:sz w:val="24"/>
          <w:szCs w:val="24"/>
          <w:rtl w:val="0"/>
        </w:rPr>
        <w:t xml:space="preserve">Facultad de Ciencias de la Educación</w:t>
      </w:r>
    </w:p>
    <w:p w14:paraId="000000EB" w:rsidDel="00000000" w:rsidP="00000000" w:rsidR="00000000" w:rsidRDefault="00000000" w:rsidRPr="00000000">
      <w:pPr>
        <w:pBdr>
          <w:top w:space="0" w:sz="0" w:val="nil"/>
          <w:left w:space="0" w:sz="0" w:val="nil"/>
          <w:bottom w:space="0" w:sz="0" w:val="nil"/>
          <w:right w:space="0" w:sz="0" w:val="nil"/>
          <w:between w:space="0" w:sz="0" w:val="nil"/>
        </w:pBdr>
        <w:spacing w:after="160" w:before="0" w:lineRule="auto"/>
        <w:rPr>
          <w:sz w:val="24"/>
          <w:szCs w:val="24"/>
        </w:rPr>
      </w:pPr>
      <w:r w:rsidDel="00000000" w:rsidR="00000000" w:rsidRPr="00000000">
        <w:rPr>
          <w:sz w:val="24"/>
          <w:szCs w:val="24"/>
          <w:rtl w:val="0"/>
        </w:rPr>
        <w:t xml:space="preserve">Desde 2006 se implementa la metodología del aprendizaje y servicio (ApS) en diferentes asignaturas y relacionada con proyectos de innovación docente. Siempre se ha ofrecido la posibilidad de realizar ApS a través de las Prácticas Escolares III: en aulas hospitalarias de Cataluña, escuelas rurales de Guatemala y en el Raval de Barcelona.</w:t>
      </w:r>
    </w:p>
    <w:p w14:paraId="000000EC" w:rsidDel="00000000" w:rsidP="00000000" w:rsidR="00000000" w:rsidRDefault="00000000" w:rsidRPr="00000000">
      <w:pPr>
        <w:pBdr>
          <w:top w:space="0" w:sz="0" w:val="nil"/>
          <w:left w:space="0" w:sz="0" w:val="nil"/>
          <w:bottom w:space="0" w:sz="0" w:val="nil"/>
          <w:right w:space="0" w:sz="0" w:val="nil"/>
          <w:between w:space="0" w:sz="0" w:val="nil"/>
        </w:pBdr>
        <w:spacing w:after="160" w:before="0" w:lineRule="auto"/>
        <w:rPr>
          <w:sz w:val="24"/>
          <w:szCs w:val="24"/>
        </w:rPr>
      </w:pPr>
      <w:r w:rsidDel="00000000" w:rsidR="00000000" w:rsidRPr="00000000">
        <w:rPr>
          <w:sz w:val="24"/>
          <w:szCs w:val="24"/>
          <w:rtl w:val="0"/>
        </w:rPr>
        <w:t xml:space="preserve">Se trabajan los ODS: 1, 3, 4, 5 y 10.</w:t>
      </w:r>
    </w:p>
    <w:p w14:paraId="000000ED" w:rsidDel="00000000" w:rsidP="00000000" w:rsidR="00000000" w:rsidRDefault="00000000" w:rsidRPr="00000000">
      <w:pPr>
        <w:pStyle w:val="Heading3"/>
        <w:numPr>
          <w:ilvl w:val="0"/>
          <w:numId w:val="4"/>
        </w:numPr>
        <w:ind w:hanging="360" w:left="360"/>
        <w:rPr/>
      </w:pPr>
      <w:bookmarkStart w:colFirst="0" w:colLast="0" w:id="30" w:name="_heading=h.chhh8wvd53mv"/>
      <w:bookmarkEnd w:id="30"/>
      <w:r w:rsidDel="00000000" w:rsidR="00000000" w:rsidRPr="00000000">
        <w:rPr>
          <w:rtl w:val="0"/>
        </w:rPr>
        <w:t xml:space="preserve">Otras actividades de servicio</w:t>
      </w:r>
    </w:p>
    <w:p w14:paraId="000000EE" w:rsidDel="00000000" w:rsidP="00000000" w:rsidR="00000000" w:rsidRDefault="00000000" w:rsidRPr="00000000">
      <w:pPr>
        <w:spacing w:before="40" w:lineRule="auto"/>
        <w:rPr>
          <w:b w:val="1"/>
          <w:sz w:val="24"/>
          <w:szCs w:val="24"/>
        </w:rPr>
      </w:pPr>
      <w:r w:rsidDel="00000000" w:rsidR="00000000" w:rsidRPr="00000000">
        <w:rPr>
          <w:b w:val="1"/>
          <w:sz w:val="24"/>
          <w:szCs w:val="24"/>
          <w:rtl w:val="0"/>
        </w:rPr>
        <w:t xml:space="preserve">Facultad de Psicología</w:t>
      </w:r>
    </w:p>
    <w:p w14:paraId="000000EF" w:rsidDel="00000000" w:rsidP="00000000" w:rsidR="00000000" w:rsidRDefault="00000000" w:rsidRPr="00000000">
      <w:pPr>
        <w:spacing w:after="160" w:before="0" w:lineRule="auto"/>
        <w:rPr>
          <w:sz w:val="24"/>
          <w:szCs w:val="24"/>
        </w:rPr>
      </w:pPr>
      <w:r w:rsidDel="00000000" w:rsidR="00000000" w:rsidRPr="00000000">
        <w:rPr>
          <w:sz w:val="24"/>
          <w:szCs w:val="24"/>
          <w:rtl w:val="0"/>
        </w:rPr>
        <w:t xml:space="preserve">La Facultad de Psicología ha firmado un acuerdo de colaboración con la </w:t>
      </w:r>
      <w:hyperlink r:id="rId103">
        <w:r w:rsidDel="00000000" w:rsidR="00000000" w:rsidRPr="00000000">
          <w:rPr>
            <w:b w:val="1"/>
            <w:sz w:val="24"/>
            <w:szCs w:val="24"/>
            <w:rtl w:val="0"/>
          </w:rPr>
          <w:t xml:space="preserve">Fundación Salud y Persona </w:t>
        </w:r>
      </w:hyperlink>
      <w:r w:rsidDel="00000000" w:rsidR="00000000" w:rsidRPr="00000000">
        <w:rPr>
          <w:sz w:val="24"/>
          <w:szCs w:val="24"/>
          <w:rtl w:val="0"/>
        </w:rPr>
        <w:t xml:space="preserve">para poder atender a personas con problemas de salud mental a través de la Clínica Support de Psicología y Psiquiatría. Estudiantes del grado en Psicología hacen prácticas en la Clínica Support.</w:t>
      </w:r>
    </w:p>
    <w:p w14:paraId="000000F0" w:rsidDel="00000000" w:rsidP="00000000" w:rsidR="00000000" w:rsidRDefault="00000000" w:rsidRPr="00000000">
      <w:pPr>
        <w:spacing w:after="160" w:before="0" w:lineRule="auto"/>
        <w:rPr>
          <w:sz w:val="24"/>
          <w:szCs w:val="24"/>
        </w:rPr>
      </w:pPr>
      <w:r w:rsidDel="00000000" w:rsidR="00000000" w:rsidRPr="00000000">
        <w:rPr>
          <w:sz w:val="24"/>
          <w:szCs w:val="24"/>
          <w:rtl w:val="0"/>
        </w:rPr>
        <w:t xml:space="preserve">Las profesoras responsables son la Dra. Iris Crespo y la Dra. María Fernández Capo.</w:t>
      </w:r>
    </w:p>
    <w:p w14:paraId="000000F1" w:rsidDel="00000000" w:rsidP="00000000" w:rsidR="00000000" w:rsidRDefault="00000000" w:rsidRPr="00000000">
      <w:pPr>
        <w:spacing w:after="160" w:before="0" w:lineRule="auto"/>
        <w:rPr>
          <w:sz w:val="24"/>
          <w:szCs w:val="24"/>
        </w:rPr>
      </w:pPr>
      <w:r w:rsidDel="00000000" w:rsidR="00000000" w:rsidRPr="00000000">
        <w:rPr>
          <w:sz w:val="24"/>
          <w:szCs w:val="24"/>
          <w:rtl w:val="0"/>
        </w:rPr>
        <w:t xml:space="preserve">Se trabajan los ODS: 3, 4, y 16.</w:t>
      </w:r>
    </w:p>
    <w:p w14:paraId="000000F2" w:rsidDel="00000000" w:rsidP="00000000" w:rsidR="00000000" w:rsidRDefault="00000000" w:rsidRPr="00000000">
      <w:pPr>
        <w:spacing w:before="40" w:lineRule="auto"/>
        <w:rPr>
          <w:b w:val="1"/>
          <w:sz w:val="24"/>
          <w:szCs w:val="24"/>
        </w:rPr>
      </w:pPr>
      <w:r w:rsidDel="00000000" w:rsidR="00000000" w:rsidRPr="00000000">
        <w:rPr>
          <w:b w:val="1"/>
          <w:sz w:val="24"/>
          <w:szCs w:val="24"/>
          <w:rtl w:val="0"/>
        </w:rPr>
        <w:t xml:space="preserve">Facultad de Odontología</w:t>
      </w:r>
    </w:p>
    <w:p w14:paraId="000000F3" w:rsidDel="00000000" w:rsidP="00000000" w:rsidR="00000000" w:rsidRDefault="00000000" w:rsidRPr="00000000">
      <w:pPr>
        <w:spacing w:before="40" w:lineRule="auto"/>
        <w:rPr>
          <w:b w:val="1"/>
          <w:sz w:val="24"/>
          <w:szCs w:val="24"/>
        </w:rPr>
      </w:pPr>
      <w:r w:rsidDel="00000000" w:rsidR="00000000" w:rsidRPr="00000000">
        <w:rPr>
          <w:sz w:val="24"/>
          <w:szCs w:val="24"/>
          <w:rtl w:val="0"/>
        </w:rPr>
        <w:t xml:space="preserve">Alumnos y profesores del grado en Odontología de UIC Barcelona han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participado en el proyecto Edugascar, con un </w:t>
      </w:r>
      <w:hyperlink r:id="rId104">
        <w:r w:rsidDel="00000000" w:rsidR="00000000" w:rsidRPr="00000000">
          <w:rPr>
            <w:color w:val="1155cc"/>
            <w:sz w:val="24"/>
            <w:szCs w:val="24"/>
            <w:u w:val="single"/>
            <w:rtl w:val="0"/>
          </w:rPr>
          <w:t xml:space="preserve">curso de formación clínica aplicada en atención solidaria a personas vulnerables de una zona rural de Madagascar</w:t>
        </w:r>
      </w:hyperlink>
      <w:r w:rsidDel="00000000" w:rsidR="00000000" w:rsidRPr="00000000">
        <w:rPr>
          <w:sz w:val="24"/>
          <w:szCs w:val="24"/>
          <w:rtl w:val="0"/>
        </w:rPr>
        <w:t xml:space="preserve">. El viaje tuvo lugar del 9 al 13 de octubre de 2023.</w:t>
      </w:r>
      <w:r w:rsidDel="00000000" w:rsidR="00000000" w:rsidRPr="00000000">
        <w:rPr>
          <w:rtl w:val="0"/>
        </w:rPr>
      </w:r>
    </w:p>
    <w:p w14:paraId="000000F4" w:rsidDel="00000000" w:rsidP="00000000" w:rsidR="00000000" w:rsidRDefault="00000000" w:rsidRPr="00000000">
      <w:pPr>
        <w:rPr>
          <w:sz w:val="24"/>
          <w:szCs w:val="24"/>
        </w:rPr>
      </w:pPr>
      <w:r w:rsidDel="00000000" w:rsidR="00000000" w:rsidRPr="00000000">
        <w:rPr>
          <w:sz w:val="24"/>
          <w:szCs w:val="24"/>
          <w:rtl w:val="0"/>
        </w:rPr>
        <w:t xml:space="preserve">Cinco alumnos y dos profesores de cuarto y quinto curso de la Facultad de Odontología llevaron a cabo estas acciones en escuelas, centros de salud y en el hospital de la zona. Parte de este proyecto fue financiado por el Plan Cooper.</w:t>
      </w:r>
    </w:p>
    <w:p w14:paraId="000000F5" w:rsidDel="00000000" w:rsidP="00000000" w:rsidR="00000000" w:rsidRDefault="00000000" w:rsidRPr="00000000">
      <w:pPr>
        <w:pStyle w:val="Heading3"/>
        <w:numPr>
          <w:ilvl w:val="0"/>
          <w:numId w:val="4"/>
        </w:numPr>
        <w:ind w:hanging="360" w:left="360"/>
        <w:rPr/>
      </w:pPr>
      <w:bookmarkStart w:colFirst="0" w:colLast="0" w:id="31" w:name="_heading=h.kql5zb84lbd"/>
      <w:bookmarkEnd w:id="31"/>
      <w:r w:rsidDel="00000000" w:rsidR="00000000" w:rsidRPr="00000000">
        <w:rPr>
          <w:rtl w:val="0"/>
        </w:rPr>
        <w:t xml:space="preserve">Prácticum solidario</w:t>
      </w:r>
    </w:p>
    <w:p w14:paraId="000000F6" w:rsidDel="00000000" w:rsidP="00000000" w:rsidR="00000000" w:rsidRDefault="00000000" w:rsidRPr="00000000">
      <w:pPr>
        <w:spacing w:after="160" w:before="0" w:lineRule="auto"/>
        <w:rPr>
          <w:sz w:val="24"/>
          <w:szCs w:val="24"/>
        </w:rPr>
      </w:pPr>
      <w:r w:rsidDel="00000000" w:rsidR="00000000" w:rsidRPr="00000000">
        <w:rPr>
          <w:sz w:val="24"/>
          <w:szCs w:val="24"/>
          <w:rtl w:val="0"/>
        </w:rPr>
        <w:t xml:space="preserve">El prácticum solidario curricular se realiza desde el año 2016 aproximadamente. Las titulaciones que lo han incorporado son las siguientes: Derecho, ADE, Comunicación Audiovisual, Periodismo, Publicidad y Relaciones Públicas, Humanidades y Enfermería.</w:t>
      </w:r>
    </w:p>
    <w:p w14:paraId="000000F7" w:rsidDel="00000000" w:rsidP="00000000" w:rsidR="00000000" w:rsidRDefault="00000000" w:rsidRPr="00000000">
      <w:pPr>
        <w:spacing w:after="160" w:before="0" w:lineRule="auto"/>
        <w:rPr>
          <w:sz w:val="24"/>
          <w:szCs w:val="24"/>
        </w:rPr>
      </w:pPr>
      <w:r w:rsidDel="00000000" w:rsidR="00000000" w:rsidRPr="00000000">
        <w:rPr>
          <w:sz w:val="24"/>
          <w:szCs w:val="24"/>
          <w:rtl w:val="0"/>
        </w:rPr>
        <w:t xml:space="preserve">Los objetivos del prácticum solidario son prestar un servicio a la comunidad y desarrollar competencias en los estudiantes tales como: empatía, conciencia social, capacidad resolutiva, iniciativa, responsabilidad, capacidad de tomar decisiones éticamente correctas, etc.</w:t>
      </w:r>
    </w:p>
    <w:p w14:paraId="000000F8" w:rsidDel="00000000" w:rsidP="00000000" w:rsidR="00000000" w:rsidRDefault="00000000" w:rsidRPr="00000000">
      <w:pPr>
        <w:spacing w:after="160" w:before="0" w:lineRule="auto"/>
        <w:rPr>
          <w:sz w:val="24"/>
          <w:szCs w:val="24"/>
        </w:rPr>
      </w:pPr>
      <w:r w:rsidDel="00000000" w:rsidR="00000000" w:rsidRPr="00000000">
        <w:rPr>
          <w:sz w:val="24"/>
          <w:szCs w:val="24"/>
          <w:rtl w:val="0"/>
        </w:rPr>
        <w:t xml:space="preserve">Lo coordinan en UIC Barcelona: Mònica Argemí y Marianna Zanuy.</w:t>
      </w:r>
    </w:p>
    <w:p w14:paraId="000000F9" w:rsidDel="00000000" w:rsidP="00000000" w:rsidR="00000000" w:rsidRDefault="00000000" w:rsidRPr="00000000">
      <w:pPr>
        <w:pStyle w:val="Heading2"/>
        <w:rPr/>
      </w:pPr>
      <w:bookmarkStart w:colFirst="0" w:colLast="0" w:id="32" w:name="_heading=h.u2v8nwtykgxs"/>
      <w:bookmarkEnd w:id="32"/>
      <w:r w:rsidDel="00000000" w:rsidR="00000000" w:rsidRPr="00000000">
        <w:rPr>
          <w:rtl w:val="0"/>
        </w:rPr>
        <w:t xml:space="preserve">- Voluntariado internacional</w:t>
      </w:r>
    </w:p>
    <w:p w14:paraId="000000FA" w:rsidDel="00000000" w:rsidP="00000000" w:rsidR="00000000" w:rsidRDefault="00000000" w:rsidRPr="00000000">
      <w:pPr>
        <w:rPr>
          <w:sz w:val="24"/>
          <w:szCs w:val="24"/>
        </w:rPr>
      </w:pPr>
      <w:r w:rsidDel="00000000" w:rsidR="00000000" w:rsidRPr="00000000">
        <w:rPr>
          <w:sz w:val="24"/>
          <w:szCs w:val="24"/>
          <w:rtl w:val="0"/>
        </w:rPr>
        <w:t xml:space="preserve">Desde el Servicio de Estudiantes se han organizado varios proyectos de </w:t>
      </w:r>
      <w:hyperlink r:id="rId105">
        <w:r w:rsidDel="00000000" w:rsidR="00000000" w:rsidRPr="00000000">
          <w:rPr>
            <w:color w:val="1155cc"/>
            <w:sz w:val="24"/>
            <w:szCs w:val="24"/>
            <w:u w:val="single"/>
            <w:rtl w:val="0"/>
          </w:rPr>
          <w:t xml:space="preserve">voluntariado internacional</w:t>
        </w:r>
      </w:hyperlink>
      <w:hyperlink r:id="rId106">
        <w:r w:rsidDel="00000000" w:rsidR="00000000" w:rsidRPr="00000000">
          <w:rPr>
            <w:color w:val="1155cc"/>
            <w:sz w:val="24"/>
            <w:szCs w:val="24"/>
            <w:rtl w:val="0"/>
          </w:rPr>
          <w:t xml:space="preserve"> </w:t>
        </w:r>
      </w:hyperlink>
      <w:r w:rsidDel="00000000" w:rsidR="00000000" w:rsidRPr="00000000">
        <w:rPr>
          <w:sz w:val="24"/>
          <w:szCs w:val="24"/>
          <w:rtl w:val="0"/>
        </w:rPr>
        <w:t xml:space="preserve">para colaborar y acompañar a personas necesitadas de otros países mediante programas específicos de actuación en las áreas de educación, salud, reconstrucción y acompañamiento en actividades de ocio. Esta actividad tiene opción de reconocimiento de créditos ECTS.</w:t>
      </w:r>
    </w:p>
    <w:p w14:paraId="000000FB" w:rsidDel="00000000" w:rsidP="00000000" w:rsidR="00000000" w:rsidRDefault="00000000" w:rsidRPr="00000000">
      <w:pPr>
        <w:rPr>
          <w:sz w:val="24"/>
          <w:szCs w:val="24"/>
        </w:rPr>
      </w:pPr>
      <w:r w:rsidDel="00000000" w:rsidR="00000000" w:rsidRPr="00000000">
        <w:rPr>
          <w:sz w:val="24"/>
          <w:szCs w:val="24"/>
          <w:rtl w:val="0"/>
        </w:rPr>
        <w:t xml:space="preserve">En el curso 2024-2025:</w:t>
      </w:r>
    </w:p>
    <w:p w14:paraId="000000FC" w:rsidDel="00000000" w:rsidP="00000000" w:rsidR="00000000" w:rsidRDefault="00000000" w:rsidRPr="00000000">
      <w:pPr>
        <w:numPr>
          <w:ilvl w:val="0"/>
          <w:numId w:val="2"/>
        </w:numPr>
        <w:ind w:hanging="360" w:left="360"/>
        <w:rPr>
          <w:sz w:val="24"/>
          <w:szCs w:val="24"/>
        </w:rPr>
      </w:pPr>
      <w:r w:rsidDel="00000000" w:rsidR="00000000" w:rsidRPr="00000000">
        <w:rPr>
          <w:sz w:val="24"/>
          <w:szCs w:val="24"/>
          <w:rtl w:val="0"/>
        </w:rPr>
        <w:t xml:space="preserve">Se han ofrecido siete programas en Uganda, Tanzania, Grecia, Brasil, Jordania, Kenia e India.</w:t>
      </w:r>
    </w:p>
    <w:p w14:paraId="000000FD" w:rsidDel="00000000" w:rsidP="00000000" w:rsidR="00000000" w:rsidRDefault="00000000" w:rsidRPr="00000000">
      <w:pPr>
        <w:numPr>
          <w:ilvl w:val="0"/>
          <w:numId w:val="2"/>
        </w:numPr>
        <w:spacing w:before="0" w:lineRule="auto"/>
        <w:ind w:hanging="360" w:left="360"/>
        <w:rPr>
          <w:sz w:val="24"/>
          <w:szCs w:val="24"/>
        </w:rPr>
      </w:pPr>
      <w:r w:rsidDel="00000000" w:rsidR="00000000" w:rsidRPr="00000000">
        <w:rPr>
          <w:sz w:val="24"/>
          <w:szCs w:val="24"/>
          <w:rtl w:val="0"/>
        </w:rPr>
        <w:t xml:space="preserve">Se ha colaborado con la </w:t>
      </w:r>
      <w:hyperlink r:id="rId107">
        <w:r w:rsidDel="00000000" w:rsidR="00000000" w:rsidRPr="00000000">
          <w:rPr>
            <w:sz w:val="24"/>
            <w:szCs w:val="24"/>
            <w:highlight w:val="white"/>
            <w:rtl w:val="0"/>
          </w:rPr>
          <w:t xml:space="preserve">Asociación Adesci</w:t>
        </w:r>
      </w:hyperlink>
      <w:r w:rsidDel="00000000" w:rsidR="00000000" w:rsidRPr="00000000">
        <w:rPr>
          <w:sz w:val="24"/>
          <w:szCs w:val="24"/>
          <w:highlight w:val="white"/>
          <w:rtl w:val="0"/>
        </w:rPr>
        <w:t xml:space="preserve">,</w:t>
      </w:r>
      <w:hyperlink r:id="rId108">
        <w:r w:rsidDel="00000000" w:rsidR="00000000" w:rsidRPr="00000000">
          <w:rPr>
            <w:sz w:val="24"/>
            <w:szCs w:val="24"/>
            <w:highlight w:val="white"/>
            <w:rtl w:val="0"/>
          </w:rPr>
          <w:t xml:space="preserve"> Rafiki Projects for Development</w:t>
        </w:r>
      </w:hyperlink>
      <w:r w:rsidDel="00000000" w:rsidR="00000000" w:rsidRPr="00000000">
        <w:rPr>
          <w:sz w:val="24"/>
          <w:szCs w:val="24"/>
          <w:highlight w:val="white"/>
          <w:rtl w:val="0"/>
        </w:rPr>
        <w:t xml:space="preserve">, </w:t>
      </w:r>
      <w:r w:rsidDel="00000000" w:rsidR="00000000" w:rsidRPr="00000000">
        <w:rPr>
          <w:sz w:val="24"/>
          <w:szCs w:val="24"/>
          <w:rtl w:val="0"/>
        </w:rPr>
        <w:t xml:space="preserve">el </w:t>
      </w:r>
      <w:hyperlink r:id="rId109">
        <w:r w:rsidDel="00000000" w:rsidR="00000000" w:rsidRPr="00000000">
          <w:rPr>
            <w:sz w:val="24"/>
            <w:szCs w:val="24"/>
            <w:highlight w:val="white"/>
            <w:rtl w:val="0"/>
          </w:rPr>
          <w:t xml:space="preserve">Colegio Mayor Bonaigua</w:t>
        </w:r>
      </w:hyperlink>
      <w:r w:rsidDel="00000000" w:rsidR="00000000" w:rsidRPr="00000000">
        <w:rPr>
          <w:sz w:val="24"/>
          <w:szCs w:val="24"/>
          <w:highlight w:val="white"/>
          <w:rtl w:val="0"/>
        </w:rPr>
        <w:t xml:space="preserve">, </w:t>
      </w:r>
      <w:r w:rsidDel="00000000" w:rsidR="00000000" w:rsidRPr="00000000">
        <w:rPr>
          <w:sz w:val="24"/>
          <w:szCs w:val="24"/>
          <w:rtl w:val="0"/>
        </w:rPr>
        <w:t xml:space="preserve">la </w:t>
      </w:r>
      <w:hyperlink r:id="rId110">
        <w:r w:rsidDel="00000000" w:rsidR="00000000" w:rsidRPr="00000000">
          <w:rPr>
            <w:sz w:val="24"/>
            <w:szCs w:val="24"/>
            <w:highlight w:val="white"/>
            <w:rtl w:val="0"/>
          </w:rPr>
          <w:t xml:space="preserve">Fundación Montblanc </w:t>
        </w:r>
      </w:hyperlink>
      <w:r w:rsidDel="00000000" w:rsidR="00000000" w:rsidRPr="00000000">
        <w:rPr>
          <w:sz w:val="24"/>
          <w:szCs w:val="24"/>
          <w:highlight w:val="white"/>
          <w:rtl w:val="0"/>
        </w:rPr>
        <w:t xml:space="preserve">y </w:t>
      </w:r>
      <w:hyperlink r:id="rId111">
        <w:r w:rsidDel="00000000" w:rsidR="00000000" w:rsidRPr="00000000">
          <w:rPr>
            <w:sz w:val="24"/>
            <w:szCs w:val="24"/>
            <w:highlight w:val="white"/>
            <w:rtl w:val="0"/>
          </w:rPr>
          <w:t xml:space="preserve">Cooperating Volunteers</w:t>
        </w:r>
      </w:hyperlink>
      <w:r w:rsidDel="00000000" w:rsidR="00000000" w:rsidRPr="00000000">
        <w:rPr>
          <w:sz w:val="24"/>
          <w:szCs w:val="24"/>
          <w:highlight w:val="white"/>
          <w:rtl w:val="0"/>
        </w:rPr>
        <w:t xml:space="preserve">.</w:t>
      </w:r>
      <w:r w:rsidDel="00000000" w:rsidR="00000000" w:rsidRPr="00000000">
        <w:rPr>
          <w:rtl w:val="0"/>
        </w:rPr>
      </w:r>
    </w:p>
    <w:p w14:paraId="000000FE" w:rsidDel="00000000" w:rsidP="00000000" w:rsidR="00000000" w:rsidRDefault="00000000" w:rsidRPr="00000000">
      <w:pPr>
        <w:numPr>
          <w:ilvl w:val="0"/>
          <w:numId w:val="2"/>
        </w:numPr>
        <w:spacing w:before="0" w:lineRule="auto"/>
        <w:ind w:hanging="360" w:left="360"/>
        <w:rPr>
          <w:sz w:val="24"/>
          <w:szCs w:val="24"/>
        </w:rPr>
      </w:pPr>
      <w:r w:rsidDel="00000000" w:rsidR="00000000" w:rsidRPr="00000000">
        <w:rPr>
          <w:sz w:val="24"/>
          <w:szCs w:val="24"/>
          <w:rtl w:val="0"/>
        </w:rPr>
        <w:t xml:space="preserve">Además de esta oferta impulsada desde UIC Barcelona, se han presentado alumnos que participarán en estos y en otros proyectos de voluntariado internacional a través del </w:t>
      </w:r>
      <w:r w:rsidDel="00000000" w:rsidR="00000000" w:rsidRPr="00000000">
        <w:rPr>
          <w:b w:val="1"/>
          <w:sz w:val="24"/>
          <w:szCs w:val="24"/>
          <w:rtl w:val="0"/>
        </w:rPr>
        <w:t xml:space="preserve">Plan Cooper</w:t>
      </w: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programa de ayudas a proyectos de cooperación y compromiso social.</w:t>
      </w:r>
    </w:p>
    <w:p w14:paraId="000000FF" w:rsidDel="00000000" w:rsidP="00000000" w:rsidR="00000000" w:rsidRDefault="00000000" w:rsidRPr="00000000">
      <w:pPr>
        <w:spacing w:before="0" w:lineRule="auto"/>
        <w:rPr>
          <w:sz w:val="24"/>
          <w:szCs w:val="24"/>
          <w:highlight w:val="white"/>
        </w:rPr>
      </w:pPr>
      <w:r w:rsidDel="00000000" w:rsidR="00000000" w:rsidRPr="00000000">
        <w:rPr>
          <w:rtl w:val="0"/>
        </w:rPr>
      </w:r>
    </w:p>
    <w:p w14:paraId="00000100" w:rsidDel="00000000" w:rsidP="00000000" w:rsidR="00000000" w:rsidRDefault="00000000" w:rsidRPr="00000000">
      <w:pPr>
        <w:rPr/>
      </w:pPr>
      <w:r w:rsidDel="00000000" w:rsidR="00000000" w:rsidRPr="00000000">
        <w:rPr>
          <w:rtl w:val="0"/>
        </w:rPr>
      </w:r>
    </w:p>
    <w:p w14:paraId="00000101" w:rsidDel="00000000" w:rsidP="00000000" w:rsidR="00000000" w:rsidRDefault="00000000" w:rsidRPr="00000000">
      <w:pPr>
        <w:pBdr>
          <w:right w:color="000000" w:space="22" w:sz="0" w:val="none"/>
        </w:pBdr>
        <w:shd w:fill="ffffff" w:val="clear"/>
        <w:spacing w:after="300" w:before="460" w:lineRule="auto"/>
        <w:rPr>
          <w:sz w:val="24"/>
          <w:szCs w:val="24"/>
        </w:rPr>
      </w:pPr>
      <w:r w:rsidDel="00000000" w:rsidR="00000000" w:rsidRPr="00000000">
        <w:rPr>
          <w:rtl w:val="0"/>
        </w:rPr>
      </w:r>
    </w:p>
    <w:p w14:paraId="00000102" w:rsidDel="00000000" w:rsidP="00000000" w:rsidR="00000000" w:rsidRDefault="00000000" w:rsidRPr="00000000">
      <w:pPr>
        <w:pBdr>
          <w:right w:color="000000" w:space="22" w:sz="0" w:val="none"/>
        </w:pBdr>
        <w:shd w:fill="ffffff" w:val="clear"/>
        <w:spacing w:after="300" w:before="460" w:lineRule="auto"/>
        <w:rPr>
          <w:sz w:val="24"/>
          <w:szCs w:val="24"/>
        </w:rPr>
      </w:pPr>
      <w:r w:rsidDel="00000000" w:rsidR="00000000" w:rsidRPr="00000000">
        <w:rPr>
          <w:rtl w:val="0"/>
        </w:rPr>
      </w:r>
    </w:p>
    <w:p w14:paraId="00000103" w:rsidDel="00000000" w:rsidP="00000000" w:rsidR="00000000" w:rsidRDefault="00000000" w:rsidRPr="00000000">
      <w:pPr>
        <w:pBdr>
          <w:top w:space="0" w:sz="0" w:val="nil"/>
          <w:left w:space="0" w:sz="0" w:val="nil"/>
          <w:bottom w:space="0" w:sz="0" w:val="nil"/>
          <w:right w:space="0" w:sz="0" w:val="nil"/>
          <w:between w:space="0" w:sz="0" w:val="nil"/>
        </w:pBdr>
        <w:spacing w:after="160" w:before="0" w:lineRule="auto"/>
        <w:rPr>
          <w:sz w:val="24"/>
          <w:szCs w:val="24"/>
        </w:rPr>
      </w:pPr>
      <w:bookmarkStart w:colFirst="0" w:colLast="0" w:id="33" w:name="_heading=h.vebvr1bo5818"/>
      <w:bookmarkEnd w:id="33"/>
      <w:r w:rsidDel="00000000" w:rsidR="00000000" w:rsidRPr="00000000">
        <w:rPr>
          <w:rtl w:val="0"/>
        </w:rPr>
      </w:r>
    </w:p>
    <w:p w14:paraId="00000104" w:rsidDel="00000000" w:rsidP="00000000" w:rsidR="00000000" w:rsidRDefault="00000000" w:rsidRPr="00000000">
      <w:pPr>
        <w:spacing w:before="0" w:line="276" w:lineRule="auto"/>
        <w:jc w:val="left"/>
        <w:rPr>
          <w:b w:val="1"/>
          <w:sz w:val="24"/>
          <w:szCs w:val="24"/>
        </w:rPr>
      </w:pPr>
      <w:r w:rsidDel="00000000" w:rsidR="00000000" w:rsidRPr="00000000">
        <w:br w:type="page"/>
      </w:r>
      <w:r w:rsidDel="00000000" w:rsidR="00000000" w:rsidRPr="00000000">
        <w:rPr>
          <w:rtl w:val="0"/>
        </w:rPr>
      </w:r>
    </w:p>
    <w:p w14:paraId="00000105" w:rsidDel="00000000" w:rsidP="00000000" w:rsidR="00000000" w:rsidRDefault="00000000" w:rsidRPr="00000000">
      <w:pPr>
        <w:rPr/>
      </w:pPr>
      <w:r w:rsidDel="00000000" w:rsidR="00000000" w:rsidRPr="00000000">
        <w:rPr>
          <w:rtl w:val="0"/>
        </w:rPr>
      </w:r>
    </w:p>
    <w:p w14:paraId="00000106" w:rsidDel="00000000" w:rsidP="00000000" w:rsidR="00000000" w:rsidRDefault="00000000" w:rsidRPr="00000000">
      <w:pPr>
        <w:rPr/>
      </w:pPr>
      <w:r w:rsidDel="00000000" w:rsidR="00000000" w:rsidRPr="00000000">
        <w:rPr>
          <w:rtl w:val="0"/>
        </w:rPr>
      </w:r>
    </w:p>
    <w:sectPr>
      <w:headerReference r:id="rId112" w:type="default"/>
      <w:footerReference r:id="rId113" w:type="default"/>
      <w:pgSz w:h="16834" w:orient="portrait" w:w="11909"/>
      <w:pgMar w:bottom="1440" w:footer="720" w:header="720" w:left="1440" w:right="1440" w:top="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Cambr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8">
    <w:pPr>
      <w:pBdr>
        <w:top w:space="0" w:sz="0" w:val="nil"/>
        <w:left w:space="0" w:sz="0" w:val="nil"/>
        <w:bottom w:space="0" w:sz="0" w:val="nil"/>
        <w:right w:space="0" w:sz="0" w:val="nil"/>
        <w:between w:space="0" w:sz="0" w:val="nil"/>
      </w:pBdr>
      <w:tabs>
        <w:tab w:val="center" w:leader="none" w:pos="4252"/>
        <w:tab w:val="right" w:leader="none" w:pos="8504"/>
      </w:tabs>
      <w:spacing w:before="0"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tabs>
        <w:tab w:val="center" w:leader="none" w:pos="4252"/>
        <w:tab w:val="right" w:leader="none" w:pos="8504"/>
      </w:tabs>
      <w:spacing w:before="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7">
    <w:pPr>
      <w:jc w:val="right"/>
      <w:rPr/>
    </w:pPr>
    <w:r w:rsidDel="00000000" w:rsidR="00000000" w:rsidRPr="00000000">
      <w:rPr/>
      <w:drawing>
        <wp:inline distB="0" distT="0" distL="0" distR="0">
          <wp:extent cx="976313" cy="704476"/>
          <wp:effectExtent b="0" l="0" r="0" t="0"/>
          <wp:docPr id="1186395220" name="image16.jpg"/>
          <a:graphic>
            <a:graphicData uri="http://schemas.openxmlformats.org/drawingml/2006/picture">
              <pic:pic>
                <pic:nvPicPr>
                  <pic:cNvPr id="0" name="image16.jpg"/>
                  <pic:cNvPicPr preferRelativeResize="0"/>
                </pic:nvPicPr>
                <pic:blipFill>
                  <a:blip r:embed="rId1"/>
                  <a:srcRect b="0" l="0" r="0" t="0"/>
                  <a:stretch>
                    <a:fillRect/>
                  </a:stretch>
                </pic:blipFill>
                <pic:spPr>
                  <a:xfrm>
                    <a:off x="0" y="0"/>
                    <a:ext cx="976313" cy="704476"/>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
    <w:lvl w:ilvl="0">
      <w:start w:val="0"/>
      <w:numFmt w:val="bullet"/>
      <w:lvlText w:val="-"/>
      <w:lvlJc w:val="left"/>
      <w:pPr>
        <w:ind w:left="360" w:hanging="360"/>
      </w:pPr>
      <w:rPr>
        <w:rFonts w:ascii="Calibri" w:cs="Calibri" w:eastAsia="Calibri" w:hAnsi="Calibri"/>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
      </w:rPr>
    </w:rPrDefault>
    <w:pPrDefault>
      <w:pPr>
        <w:spacing w:before="240" w:line="360"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b w:val="1"/>
      <w:sz w:val="32"/>
      <w:szCs w:val="32"/>
    </w:rPr>
  </w:style>
  <w:style w:type="paragraph" w:styleId="Heading2">
    <w:name w:val="heading 2"/>
    <w:basedOn w:val="Normal"/>
    <w:next w:val="Normal"/>
    <w:pPr>
      <w:keepNext w:val="1"/>
      <w:keepLines w:val="1"/>
      <w:spacing w:after="120" w:before="360" w:lineRule="auto"/>
    </w:pPr>
    <w:rPr>
      <w:b w:val="1"/>
      <w:sz w:val="28"/>
      <w:szCs w:val="28"/>
    </w:rPr>
  </w:style>
  <w:style w:type="paragraph" w:styleId="Heading3">
    <w:name w:val="heading 3"/>
    <w:basedOn w:val="Normal"/>
    <w:next w:val="Normal"/>
    <w:pPr>
      <w:keepNext w:val="1"/>
      <w:keepLines w:val="1"/>
      <w:spacing w:after="80" w:before="320" w:lineRule="auto"/>
      <w:ind w:left="720" w:hanging="360"/>
    </w:pPr>
    <w:rPr>
      <w:b w:val="1"/>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lineRule="auto"/>
    </w:pPr>
    <w:rPr>
      <w:color w:val="666666"/>
    </w:rPr>
  </w:style>
  <w:style w:type="paragraph" w:styleId="Heading6">
    <w:name w:val="heading 6"/>
    <w:basedOn w:val="Normal"/>
    <w:next w:val="Normal"/>
    <w:pPr>
      <w:keepNext w:val="1"/>
      <w:keepLines w:val="1"/>
      <w:spacing w:after="80" w:lineRule="auto"/>
    </w:pPr>
    <w:rPr>
      <w:i w:val="1"/>
      <w:color w:val="666666"/>
    </w:rPr>
  </w:style>
  <w:style w:type="paragraph" w:styleId="Title">
    <w:name w:val="Title"/>
    <w:basedOn w:val="Normal"/>
    <w:next w:val="Normal"/>
    <w:pPr>
      <w:keepNext w:val="1"/>
      <w:keepLines w:val="1"/>
      <w:spacing w:after="60" w:before="0" w:lineRule="auto"/>
    </w:pPr>
    <w:rPr>
      <w:sz w:val="52"/>
      <w:szCs w:val="5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Prrafodelista">
    <w:name w:val="List Paragraph"/>
    <w:basedOn w:val="Normal"/>
    <w:uiPriority w:val="34"/>
    <w:qFormat w:val="1"/>
    <w:rsid w:val="00766490"/>
    <w:pPr>
      <w:ind w:left="720"/>
      <w:contextualSpacing w:val="1"/>
    </w:pPr>
  </w:style>
  <w:style w:type="paragraph" w:styleId="Encabezado">
    <w:name w:val="header"/>
    <w:basedOn w:val="Normal"/>
    <w:link w:val="EncabezadoCar"/>
    <w:uiPriority w:val="99"/>
    <w:unhideWhenUsed w:val="1"/>
    <w:rsid w:val="00510F40"/>
    <w:pPr>
      <w:tabs>
        <w:tab w:val="center" w:pos="4252"/>
        <w:tab w:val="right" w:pos="8504"/>
      </w:tabs>
      <w:spacing w:before="0" w:line="240" w:lineRule="auto"/>
    </w:pPr>
  </w:style>
  <w:style w:type="character" w:styleId="EncabezadoCar" w:customStyle="1">
    <w:name w:val="Encabezado Car"/>
    <w:basedOn w:val="Fuentedeprrafopredeter"/>
    <w:link w:val="Encabezado"/>
    <w:uiPriority w:val="99"/>
    <w:rsid w:val="00510F40"/>
    <w:rPr>
      <w:rFonts w:ascii="Calibri" w:cs="Calibri" w:eastAsia="Calibri" w:hAnsi="Calibri"/>
      <w:lang w:val="es"/>
    </w:rPr>
  </w:style>
  <w:style w:type="paragraph" w:styleId="Piedepgina">
    <w:name w:val="footer"/>
    <w:basedOn w:val="Normal"/>
    <w:link w:val="PiedepginaCar"/>
    <w:uiPriority w:val="99"/>
    <w:unhideWhenUsed w:val="1"/>
    <w:rsid w:val="00510F40"/>
    <w:pPr>
      <w:tabs>
        <w:tab w:val="center" w:pos="4252"/>
        <w:tab w:val="right" w:pos="8504"/>
      </w:tabs>
      <w:spacing w:before="0" w:line="240" w:lineRule="auto"/>
    </w:pPr>
  </w:style>
  <w:style w:type="character" w:styleId="PiedepginaCar" w:customStyle="1">
    <w:name w:val="Pie de página Car"/>
    <w:basedOn w:val="Fuentedeprrafopredeter"/>
    <w:link w:val="Piedepgina"/>
    <w:uiPriority w:val="99"/>
    <w:rsid w:val="00510F40"/>
    <w:rPr>
      <w:rFonts w:ascii="Calibri" w:cs="Calibri" w:eastAsia="Calibri" w:hAnsi="Calibri"/>
      <w:lang w:val="es"/>
    </w:rPr>
  </w:style>
  <w:style w:type="character" w:styleId="Hipervnculo">
    <w:name w:val="Hyperlink"/>
    <w:basedOn w:val="Fuentedeprrafopredeter"/>
    <w:uiPriority w:val="99"/>
    <w:unhideWhenUsed w:val="1"/>
    <w:rsid w:val="00F065D6"/>
    <w:rPr>
      <w:color w:val="0000ff" w:themeColor="hyperlink"/>
      <w:u w:val="single"/>
    </w:rPr>
  </w:style>
  <w:style w:type="character" w:styleId="Mencinsinresolver">
    <w:name w:val="Unresolved Mention"/>
    <w:basedOn w:val="Fuentedeprrafopredeter"/>
    <w:uiPriority w:val="99"/>
    <w:semiHidden w:val="1"/>
    <w:unhideWhenUsed w:val="1"/>
    <w:rsid w:val="00F065D6"/>
    <w:rPr>
      <w:color w:val="605e5c"/>
      <w:shd w:color="auto" w:fill="e1dfdd" w:val="clear"/>
    </w:rPr>
  </w:style>
  <w:style w:type="paragraph" w:styleId="NormalWeb">
    <w:name w:val="Normal (Web)"/>
    <w:basedOn w:val="Normal"/>
    <w:uiPriority w:val="99"/>
    <w:unhideWhenUsed w:val="1"/>
    <w:rsid w:val="00F63875"/>
    <w:pPr>
      <w:spacing w:after="100" w:afterAutospacing="1" w:before="100" w:beforeAutospacing="1" w:line="240" w:lineRule="auto"/>
      <w:jc w:val="left"/>
    </w:pPr>
    <w:rPr>
      <w:rFonts w:ascii="Times New Roman" w:cs="Times New Roman" w:eastAsia="Times New Roman" w:hAnsi="Times New Roman"/>
      <w:sz w:val="24"/>
      <w:szCs w:val="24"/>
    </w:rPr>
  </w:style>
  <w:style w:type="table" w:styleId="a" w:customStyle="1">
    <w:basedOn w:val="TableNormal3"/>
    <w:rPr>
      <w:color w:val="000000"/>
    </w:rPr>
    <w:tblPr>
      <w:tblStyleRowBandSize w:val="1"/>
      <w:tblStyleColBandSize w:val="1"/>
      <w:tblCellMar>
        <w:top w:w="100.0" w:type="dxa"/>
        <w:left w:w="100.0" w:type="dxa"/>
        <w:bottom w:w="100.0" w:type="dxa"/>
        <w:right w:w="100.0" w:type="dxa"/>
      </w:tblCellMar>
    </w:tblPr>
    <w:tcPr>
      <w:shd w:color="auto" w:fill="e6eff8" w:val="clear"/>
    </w:tcPr>
    <w:tblStylePr w:type="firstRow">
      <w:rPr>
        <w:rFonts w:ascii="Arial" w:cs="Arial" w:eastAsia="Arial" w:hAnsi="Arial"/>
        <w:b w:val="1"/>
        <w:i w:val="0"/>
        <w:color w:val="ffffff"/>
      </w:rPr>
      <w:tblPr/>
      <w:tcPr>
        <w:tcBorders>
          <w:bottom w:color="ffffff" w:space="0" w:sz="24" w:val="single"/>
        </w:tcBorders>
        <w:shd w:color="auto" w:fill="009fda" w:val="clear"/>
      </w:tcPr>
    </w:tblStylePr>
    <w:tblStylePr w:type="lastRow">
      <w:rPr>
        <w:rFonts w:ascii="Arial" w:cs="Arial" w:eastAsia="Arial" w:hAnsi="Arial"/>
        <w:b w:val="1"/>
        <w:i w:val="0"/>
        <w:color w:val="ffffff"/>
      </w:rPr>
      <w:tblPr/>
      <w:tcPr>
        <w:tcBorders>
          <w:top w:color="ffffff" w:space="0" w:sz="24" w:val="single"/>
        </w:tcBorders>
        <w:shd w:color="auto" w:fill="009fda" w:val="clear"/>
      </w:tcPr>
    </w:tblStylePr>
    <w:tblStylePr w:type="firstCol">
      <w:rPr>
        <w:rFonts w:ascii="Arial" w:cs="Arial" w:eastAsia="Arial" w:hAnsi="Arial"/>
        <w:b w:val="1"/>
        <w:i w:val="0"/>
        <w:color w:val="ffffff"/>
      </w:rPr>
      <w:tblPr/>
      <w:tcPr>
        <w:shd w:color="auto" w:fill="009fda" w:val="clear"/>
      </w:tcPr>
    </w:tblStylePr>
    <w:tblStylePr w:type="lastCol">
      <w:rPr>
        <w:rFonts w:ascii="Arial" w:cs="Arial" w:eastAsia="Arial" w:hAnsi="Arial"/>
        <w:b w:val="1"/>
        <w:i w:val="0"/>
        <w:color w:val="ffffff"/>
      </w:rPr>
      <w:tblPr/>
      <w:tcPr>
        <w:shd w:color="auto" w:fill="009fda" w:val="clear"/>
      </w:tcPr>
    </w:tblStylePr>
    <w:tblStylePr w:type="band1Vert">
      <w:rPr>
        <w:b w:val="0"/>
        <w:i w:val="0"/>
      </w:rPr>
      <w:tblPr/>
      <w:tcPr>
        <w:shd w:color="auto" w:fill="cadff1" w:val="clear"/>
      </w:tcPr>
    </w:tblStylePr>
    <w:tblStylePr w:type="band2Vert">
      <w:rPr>
        <w:b w:val="0"/>
        <w:i w:val="0"/>
      </w:rPr>
    </w:tblStylePr>
    <w:tblStylePr w:type="band1Horz">
      <w:rPr>
        <w:b w:val="0"/>
        <w:i w:val="0"/>
      </w:rPr>
      <w:tblPr/>
      <w:tcPr>
        <w:shd w:color="auto" w:fill="cadff1" w:val="clear"/>
      </w:tcPr>
    </w:tblStylePr>
    <w:tblStylePr w:type="band2Horz">
      <w:rPr>
        <w:b w:val="0"/>
        <w:i w:val="0"/>
      </w:rPr>
    </w:tblStylePr>
    <w:tblStylePr w:type="neCell">
      <w:rPr>
        <w:b w:val="0"/>
        <w:i w:val="0"/>
      </w:rPr>
    </w:tblStylePr>
    <w:tblStylePr w:type="nwCell">
      <w:rPr>
        <w:b w:val="0"/>
        <w:i w:val="0"/>
      </w:rPr>
    </w:tblStylePr>
    <w:tblStylePr w:type="seCell">
      <w:rPr>
        <w:b w:val="0"/>
        <w:i w:val="0"/>
      </w:rPr>
    </w:tblStylePr>
    <w:tblStylePr w:type="swCell">
      <w:rPr>
        <w:b w:val="0"/>
        <w:i w:val="0"/>
      </w:rPr>
    </w:tblStylePr>
  </w:style>
  <w:style w:type="paragraph" w:styleId="Revisin">
    <w:name w:val="Revision"/>
    <w:hidden w:val="1"/>
    <w:uiPriority w:val="99"/>
    <w:semiHidden w:val="1"/>
    <w:rsid w:val="00A9449C"/>
    <w:pPr>
      <w:spacing w:before="0" w:line="240" w:lineRule="auto"/>
      <w:jc w:val="left"/>
    </w:pPr>
  </w:style>
  <w:style w:type="character" w:styleId="Refdecomentario">
    <w:name w:val="annotation reference"/>
    <w:basedOn w:val="Fuentedeprrafopredeter"/>
    <w:uiPriority w:val="99"/>
    <w:semiHidden w:val="1"/>
    <w:unhideWhenUsed w:val="1"/>
    <w:rsid w:val="00576BC0"/>
    <w:rPr>
      <w:sz w:val="16"/>
      <w:szCs w:val="16"/>
    </w:rPr>
  </w:style>
  <w:style w:type="paragraph" w:styleId="Textocomentario">
    <w:name w:val="annotation text"/>
    <w:basedOn w:val="Normal"/>
    <w:link w:val="TextocomentarioCar"/>
    <w:uiPriority w:val="99"/>
    <w:unhideWhenUsed w:val="1"/>
    <w:rsid w:val="00576BC0"/>
    <w:pPr>
      <w:spacing w:line="240" w:lineRule="auto"/>
    </w:pPr>
    <w:rPr>
      <w:sz w:val="20"/>
      <w:szCs w:val="20"/>
    </w:rPr>
  </w:style>
  <w:style w:type="character" w:styleId="TextocomentarioCar" w:customStyle="1">
    <w:name w:val="Texto comentario Car"/>
    <w:basedOn w:val="Fuentedeprrafopredeter"/>
    <w:link w:val="Textocomentario"/>
    <w:uiPriority w:val="99"/>
    <w:rsid w:val="00576BC0"/>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576BC0"/>
    <w:rPr>
      <w:b w:val="1"/>
      <w:bCs w:val="1"/>
    </w:rPr>
  </w:style>
  <w:style w:type="character" w:styleId="AsuntodelcomentarioCar" w:customStyle="1">
    <w:name w:val="Asunto del comentario Car"/>
    <w:basedOn w:val="TextocomentarioCar"/>
    <w:link w:val="Asuntodelcomentario"/>
    <w:uiPriority w:val="99"/>
    <w:semiHidden w:val="1"/>
    <w:rsid w:val="00576BC0"/>
    <w:rPr>
      <w:b w:val="1"/>
      <w:bCs w:val="1"/>
      <w:sz w:val="20"/>
      <w:szCs w:val="20"/>
    </w:rPr>
  </w:style>
  <w:style w:type="table" w:styleId="a0" w:customStyle="1">
    <w:basedOn w:val="TableNormal2"/>
    <w:rPr>
      <w:color w:val="000000"/>
    </w:rPr>
    <w:tblPr>
      <w:tblStyleRowBandSize w:val="1"/>
      <w:tblStyleColBandSize w:val="1"/>
      <w:tblCellMar>
        <w:left w:w="115.0" w:type="dxa"/>
        <w:right w:w="115.0" w:type="dxa"/>
      </w:tblCellMar>
    </w:tblPr>
    <w:tcPr>
      <w:shd w:color="auto" w:fill="e6eff8" w:val="clear"/>
    </w:tcPr>
    <w:tblStylePr w:type="firstRow">
      <w:rPr>
        <w:rFonts w:ascii="Arial" w:cs="Arial" w:eastAsia="Arial" w:hAnsi="Arial"/>
        <w:b w:val="1"/>
        <w:i w:val="0"/>
        <w:color w:val="ffffff"/>
      </w:rPr>
      <w:tblPr/>
      <w:tcPr>
        <w:tcBorders>
          <w:bottom w:color="ffffff" w:space="0" w:sz="24" w:val="single"/>
        </w:tcBorders>
        <w:shd w:color="auto" w:fill="009fda" w:val="clear"/>
      </w:tcPr>
    </w:tblStylePr>
    <w:tblStylePr w:type="lastRow">
      <w:rPr>
        <w:rFonts w:ascii="Arial" w:cs="Arial" w:eastAsia="Arial" w:hAnsi="Arial"/>
        <w:b w:val="1"/>
        <w:i w:val="0"/>
        <w:color w:val="ffffff"/>
      </w:rPr>
      <w:tblPr/>
      <w:tcPr>
        <w:tcBorders>
          <w:top w:color="ffffff" w:space="0" w:sz="24" w:val="single"/>
        </w:tcBorders>
        <w:shd w:color="auto" w:fill="009fda" w:val="clear"/>
      </w:tcPr>
    </w:tblStylePr>
    <w:tblStylePr w:type="firstCol">
      <w:rPr>
        <w:rFonts w:ascii="Arial" w:cs="Arial" w:eastAsia="Arial" w:hAnsi="Arial"/>
        <w:b w:val="1"/>
        <w:i w:val="0"/>
        <w:color w:val="ffffff"/>
      </w:rPr>
      <w:tblPr/>
      <w:tcPr>
        <w:shd w:color="auto" w:fill="009fda" w:val="clear"/>
      </w:tcPr>
    </w:tblStylePr>
    <w:tblStylePr w:type="lastCol">
      <w:rPr>
        <w:rFonts w:ascii="Arial" w:cs="Arial" w:eastAsia="Arial" w:hAnsi="Arial"/>
        <w:b w:val="1"/>
        <w:i w:val="0"/>
        <w:color w:val="ffffff"/>
      </w:rPr>
      <w:tblPr/>
      <w:tcPr>
        <w:shd w:color="auto" w:fill="009fda" w:val="clear"/>
      </w:tcPr>
    </w:tblStylePr>
    <w:tblStylePr w:type="band1Vert">
      <w:rPr>
        <w:b w:val="0"/>
        <w:i w:val="0"/>
      </w:rPr>
      <w:tblPr/>
      <w:tcPr>
        <w:shd w:color="auto" w:fill="cadff1" w:val="clear"/>
      </w:tcPr>
    </w:tblStylePr>
    <w:tblStylePr w:type="band2Vert">
      <w:rPr>
        <w:b w:val="0"/>
        <w:i w:val="0"/>
      </w:rPr>
    </w:tblStylePr>
    <w:tblStylePr w:type="band1Horz">
      <w:rPr>
        <w:b w:val="0"/>
        <w:i w:val="0"/>
      </w:rPr>
      <w:tblPr/>
      <w:tcPr>
        <w:shd w:color="auto" w:fill="cadff1" w:val="clear"/>
      </w:tcPr>
    </w:tblStylePr>
    <w:tblStylePr w:type="band2Horz">
      <w:rPr>
        <w:b w:val="0"/>
        <w:i w:val="0"/>
      </w:rPr>
    </w:tblStylePr>
    <w:tblStylePr w:type="neCell">
      <w:rPr>
        <w:b w:val="0"/>
        <w:i w:val="0"/>
      </w:rPr>
    </w:tblStylePr>
    <w:tblStylePr w:type="nwCell">
      <w:rPr>
        <w:b w:val="0"/>
        <w:i w:val="0"/>
      </w:rPr>
    </w:tblStylePr>
    <w:tblStylePr w:type="seCell">
      <w:rPr>
        <w:b w:val="0"/>
        <w:i w:val="0"/>
      </w:rPr>
    </w:tblStylePr>
    <w:tblStylePr w:type="swCell">
      <w:rPr>
        <w:b w:val="0"/>
        <w:i w:val="0"/>
      </w:rPr>
    </w:tblStylePr>
  </w:style>
  <w:style w:type="paragraph" w:styleId="TtuloTDC">
    <w:name w:val="TOC Heading"/>
    <w:next w:val="Normal"/>
    <w:uiPriority w:val="39"/>
    <w:unhideWhenUsed w:val="1"/>
    <w:qFormat w:val="1"/>
    <w:rsid w:val="00192DB8"/>
    <w:pPr>
      <w:spacing w:line="259" w:lineRule="auto"/>
      <w:jc w:val="left"/>
    </w:pPr>
    <w:rPr>
      <w:rFonts w:asciiTheme="majorHAnsi" w:cstheme="majorBidi" w:eastAsiaTheme="majorEastAsia" w:hAnsiTheme="majorHAnsi"/>
      <w:color w:val="365f91" w:themeColor="accent1" w:themeShade="0000BF"/>
    </w:rPr>
  </w:style>
  <w:style w:type="paragraph" w:styleId="TDC1">
    <w:name w:val="toc 1"/>
    <w:basedOn w:val="Normal"/>
    <w:next w:val="Normal"/>
    <w:autoRedefine w:val="1"/>
    <w:uiPriority w:val="39"/>
    <w:unhideWhenUsed w:val="1"/>
    <w:rsid w:val="00192DB8"/>
    <w:pPr>
      <w:spacing w:after="100"/>
    </w:pPr>
  </w:style>
  <w:style w:type="paragraph" w:styleId="TDC2">
    <w:name w:val="toc 2"/>
    <w:basedOn w:val="Normal"/>
    <w:next w:val="Normal"/>
    <w:autoRedefine w:val="1"/>
    <w:uiPriority w:val="39"/>
    <w:unhideWhenUsed w:val="1"/>
    <w:rsid w:val="00192DB8"/>
    <w:pPr>
      <w:spacing w:after="100"/>
      <w:ind w:left="220"/>
    </w:pPr>
  </w:style>
  <w:style w:type="paragraph" w:styleId="TDC3">
    <w:name w:val="toc 3"/>
    <w:basedOn w:val="Normal"/>
    <w:next w:val="Normal"/>
    <w:autoRedefine w:val="1"/>
    <w:uiPriority w:val="39"/>
    <w:unhideWhenUsed w:val="1"/>
    <w:rsid w:val="00192DB8"/>
    <w:pPr>
      <w:spacing w:after="100"/>
      <w:ind w:left="440"/>
    </w:pPr>
  </w:style>
  <w:style w:type="paragraph" w:styleId="Textodeglobo">
    <w:name w:val="Balloon Text"/>
    <w:basedOn w:val="Normal"/>
    <w:link w:val="TextodegloboCar"/>
    <w:uiPriority w:val="99"/>
    <w:semiHidden w:val="1"/>
    <w:unhideWhenUsed w:val="1"/>
    <w:rsid w:val="009F2DD2"/>
    <w:pPr>
      <w:spacing w:before="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9F2DD2"/>
    <w:rPr>
      <w:rFonts w:ascii="Segoe UI" w:cs="Segoe UI" w:hAnsi="Segoe UI"/>
      <w:sz w:val="18"/>
      <w:szCs w:val="18"/>
    </w:rPr>
  </w:style>
  <w:style w:type="paragraph" w:styleId="Subtitle">
    <w:name w:val="Subtitle"/>
    <w:basedOn w:val="Normal"/>
    <w:next w:val="Normal"/>
    <w:pPr>
      <w:keepNext w:val="1"/>
      <w:keepLines w:val="1"/>
      <w:spacing w:after="320" w:before="0" w:lineRule="auto"/>
    </w:pPr>
    <w:rPr>
      <w:rFonts w:ascii="Arial" w:cs="Arial" w:eastAsia="Arial" w:hAnsi="Arial"/>
      <w:color w:val="666666"/>
      <w:sz w:val="30"/>
      <w:szCs w:val="30"/>
    </w:rPr>
  </w:style>
</w:styles>
</file>

<file path=word/_rels/document.xml.rels><?xml version="1.0" encoding="UTF-8" standalone="yes" ?><Relationships xmlns="http://schemas.openxmlformats.org/package/2006/relationships"><Relationship Id="rId40" Target="media/image9.png" Type="http://schemas.openxmlformats.org/officeDocument/2006/relationships/image"/><Relationship Id="rId42" Target="https://www.topuniversities.com/university-rankings/university-subject-rankings/2023/dentistry?&amp;page=3&amp;tab=indicators" TargetMode="External" Type="http://schemas.openxmlformats.org/officeDocument/2006/relationships/hyperlink"/><Relationship Id="rId41" Target="https://www.uic.es/ca/noticia/uic-barcelona-destaca-en-la-categoria-de-governanca-del-qs-world-university-rankings" TargetMode="External" Type="http://schemas.openxmlformats.org/officeDocument/2006/relationships/hyperlink"/><Relationship Id="rId44" Target="https://greenmetric.ui.ac.id/" TargetMode="External" Type="http://schemas.openxmlformats.org/officeDocument/2006/relationships/hyperlink"/><Relationship Id="rId43" Target="https://greenmetric.ui.ac.id/" TargetMode="External" Type="http://schemas.openxmlformats.org/officeDocument/2006/relationships/hyperlink"/><Relationship Id="rId46" Target="https://greenmetric.ui.ac.id/" TargetMode="External" Type="http://schemas.openxmlformats.org/officeDocument/2006/relationships/hyperlink"/><Relationship Id="rId45" Target="https://greenmetric.ui.ac.id/" TargetMode="External" Type="http://schemas.openxmlformats.org/officeDocument/2006/relationships/hyperlink"/><Relationship Id="rId107" Target="http://www.adesci.org/esp/adesci_esp.htm" TargetMode="External" Type="http://schemas.openxmlformats.org/officeDocument/2006/relationships/hyperlink"/><Relationship Id="rId106" Target="https://www.uic.es/ca/universitat/campus/sostenibilitat-i-compromis-social/cooperacio-al-desenvolupament-per-la-6" TargetMode="External" Type="http://schemas.openxmlformats.org/officeDocument/2006/relationships/hyperlink"/><Relationship Id="rId105" Target="https://www.uic.es/ca/universitat/campus/sostenibilitat-i-compromis-social/cooperacio-al-desenvolupament-per-la-6" TargetMode="External" Type="http://schemas.openxmlformats.org/officeDocument/2006/relationships/hyperlink"/><Relationship Id="rId104" Target="https://www.uic.es/ca/noticia/la-facultat-dodontologia-collabora-en-una-nova-edicio-del-programa-solidari-edugascar" TargetMode="External" Type="http://schemas.openxmlformats.org/officeDocument/2006/relationships/hyperlink"/><Relationship Id="rId109" Target="https://bonaigua.es/inici/" TargetMode="External" Type="http://schemas.openxmlformats.org/officeDocument/2006/relationships/hyperlink"/><Relationship Id="rId108" Target="https://www.rafikiprojects.org/" TargetMode="External" Type="http://schemas.openxmlformats.org/officeDocument/2006/relationships/hyperlink"/><Relationship Id="rId48" Target="https://greenmetric.ui.ac.id/" TargetMode="External" Type="http://schemas.openxmlformats.org/officeDocument/2006/relationships/hyperlink"/><Relationship Id="rId47" Target="https://greenmetric.ui.ac.id/" TargetMode="External" Type="http://schemas.openxmlformats.org/officeDocument/2006/relationships/hyperlink"/><Relationship Id="rId49" Target="https://greenmetric.ui.ac.id/" TargetMode="External" Type="http://schemas.openxmlformats.org/officeDocument/2006/relationships/hyperlink"/><Relationship Id="rId103" Target="https://fundacionsaludypersona.org/" TargetMode="External" Type="http://schemas.openxmlformats.org/officeDocument/2006/relationships/hyperlink"/><Relationship Id="rId102" Target="https://www.uic.es/ca/noticia/el-campus-sant-cugat-acull-mes-de-155-joves-en-la-12a-jornada-de-promocio-de-la-salut" TargetMode="External" Type="http://schemas.openxmlformats.org/officeDocument/2006/relationships/hyperlink"/><Relationship Id="rId101" Target="https://perevirgili.gencat.cat/ca/parc_sanitari_pere_virgili/index.html" TargetMode="External" Type="http://schemas.openxmlformats.org/officeDocument/2006/relationships/hyperlink"/><Relationship Id="rId100" Target="https://uic.es/ca/facultat-de-medicina-i-ciencies-de-la-salut/projectes/unitat-aidir/aidir-pere-virgili" TargetMode="External" Type="http://schemas.openxmlformats.org/officeDocument/2006/relationships/hyperlink"/><Relationship Id="rId31" Target="media/image5.png" Type="http://schemas.openxmlformats.org/officeDocument/2006/relationships/image"/><Relationship Id="rId30" Target="https://www.uic.es/ca/universitat/campus/sostenibilitat-i-compromis-social/objectius-de-desenvolupament-sostenible-ods-4" TargetMode="External" Type="http://schemas.openxmlformats.org/officeDocument/2006/relationships/hyperlink"/><Relationship Id="rId33" Target="https://www.uic.es/es/universidad/campus/sostenibilidad-y-compromiso-social/objetivos-de-desarrollo-sostenible-ods/ods-3" TargetMode="External" Type="http://schemas.openxmlformats.org/officeDocument/2006/relationships/hyperlink"/><Relationship Id="rId32" Target="https://www.timeshighereducation.com/impactrankings" TargetMode="External" Type="http://schemas.openxmlformats.org/officeDocument/2006/relationships/hyperlink"/><Relationship Id="rId35" Target="https://www.uic.es/es/universidad/campus/sostenibilidad-y-compromiso-social/objetivos-de-desarrollo-sostenible-ods/ods-10" TargetMode="External" Type="http://schemas.openxmlformats.org/officeDocument/2006/relationships/hyperlink"/><Relationship Id="rId34" Target="https://www.uic.es/es/universidad/campus/sostenibilidad-y-compromiso-social/objetivos-de-desarrollo-sostenible-ods/ods-5" TargetMode="External" Type="http://schemas.openxmlformats.org/officeDocument/2006/relationships/hyperlink"/><Relationship Id="rId37" Target="media/image6.png" Type="http://schemas.openxmlformats.org/officeDocument/2006/relationships/image"/><Relationship Id="rId36" Target="https://www.uic.es/es/universidad/campus/sostenibilidad-y-compromiso-social/objetivos-de-desarrollo-sostenible-ods/ods-17" TargetMode="External" Type="http://schemas.openxmlformats.org/officeDocument/2006/relationships/hyperlink"/><Relationship Id="rId39" Target="media/image8.png" Type="http://schemas.openxmlformats.org/officeDocument/2006/relationships/image"/><Relationship Id="rId38" Target="media/image3.png" Type="http://schemas.openxmlformats.org/officeDocument/2006/relationships/image"/><Relationship Id="rId20" Target="https://www.uic.es/ca/universitat/campus/sostenibilitat-i-compromis-social/objectius-de-desenvolupament-sostenible-ods-14" TargetMode="External" Type="http://schemas.openxmlformats.org/officeDocument/2006/relationships/hyperlink"/><Relationship Id="rId22" Target="https://www.uic.es/sites/default/files/2024-11/ODS_1_Fin_de_la_Pobreza_y_ODS_2_Hambre_cero_compressed_0.pdf" TargetMode="External" Type="http://schemas.openxmlformats.org/officeDocument/2006/relationships/hyperlink"/><Relationship Id="rId21" Target="https://www.uic.es/ca/universitat/campus/sostenibilitat-i-compromis-social/objectius-de-desenvolupament-sostenible-ods-4" TargetMode="External" Type="http://schemas.openxmlformats.org/officeDocument/2006/relationships/hyperlink"/><Relationship Id="rId24" Target="https://www.uic.es/ca/universitat/campus/sostenibilitat-i-compromis-social/politiques-en-sostenibilitat-i-compromis-0" TargetMode="External" Type="http://schemas.openxmlformats.org/officeDocument/2006/relationships/hyperlink"/><Relationship Id="rId23" Target="https://www.uic.es/sites/default/files/2024-11/ODS_6_Agua_limpia_y_saneamiento_ODS_14_Vida_submarina_y_ODS15_Vida_terrestre_compressed_0.pdf" TargetMode="External" Type="http://schemas.openxmlformats.org/officeDocument/2006/relationships/hyperlink"/><Relationship Id="rId26" Target="https://partnershipaccelerator.org/hesi/" TargetMode="External" Type="http://schemas.openxmlformats.org/officeDocument/2006/relationships/hyperlink"/><Relationship Id="rId25" Target="https://www.uic.es/ca/universitat/campus/sostenibilitat/campus-sostenible/comissio-de-sostenibilitat-i-compromis-social" TargetMode="External" Type="http://schemas.openxmlformats.org/officeDocument/2006/relationships/hyperlink"/><Relationship Id="rId28" Target="https://www.uic.es/ca/universitat/campus/sostenibilitat-i-compromis-social/objectius-de-desenvolupament-sostenible-ods-5" TargetMode="External" Type="http://schemas.openxmlformats.org/officeDocument/2006/relationships/hyperlink"/><Relationship Id="rId27" Target="https://www.uic.es/ca/universitat/campus/sostenibilitat-i-compromis-social/objectius-de-desenvolupament-sostenible-ods-2" TargetMode="External" Type="http://schemas.openxmlformats.org/officeDocument/2006/relationships/hyperlink"/><Relationship Id="rId29" Target="https://www.uic.es/ca/universitat/campus/sostenibilitat-i-compromis-social/objectius-de-desenvolupament-sostenible-ods-3" TargetMode="External" Type="http://schemas.openxmlformats.org/officeDocument/2006/relationships/hyperlink"/><Relationship Id="rId95" Target="https://www.uic.es/es/universidad/campus/sostenibilidad-y-compromiso-social/vida-universitaria/cooperacion-al-0" TargetMode="External" Type="http://schemas.openxmlformats.org/officeDocument/2006/relationships/hyperlink"/><Relationship Id="rId94" Target="https://www.youtube.com/watch?v=VAbVRjduWKw" TargetMode="External" Type="http://schemas.openxmlformats.org/officeDocument/2006/relationships/hyperlink"/><Relationship Id="rId97" Target="https://www.uic.es/ca/facultat-de-medicina-i-ciencies-de-la-salut/projectes/unitat-aidir" TargetMode="External" Type="http://schemas.openxmlformats.org/officeDocument/2006/relationships/hyperlink"/><Relationship Id="rId96" Target="media/image7.png" Type="http://schemas.openxmlformats.org/officeDocument/2006/relationships/image"/><Relationship Id="rId11" Target="https://www.uic.es/ca/universitat/campus/sostenibilitat-i-compromis-social/objectius-de-desenvolupament-sostenible-ods-9" TargetMode="External" Type="http://schemas.openxmlformats.org/officeDocument/2006/relationships/hyperlink"/><Relationship Id="rId99" Target="https://www.fundacioesperanca.org/ca/" TargetMode="External" Type="http://schemas.openxmlformats.org/officeDocument/2006/relationships/hyperlink"/><Relationship Id="rId10" Target="https://www.uic.es/ca/universitat/campus/sostenibilitat-i-compromis-social/objectius-de-desenvolupament-sostenible-ods-2" TargetMode="External" Type="http://schemas.openxmlformats.org/officeDocument/2006/relationships/hyperlink"/><Relationship Id="rId98" Target="https://www.uic.es/ca/facultat-de-medicina-i-ciencies-de-la-salut/projectes/unitat-aidir/aidir-ciutat-vella" TargetMode="External" Type="http://schemas.openxmlformats.org/officeDocument/2006/relationships/hyperlink"/><Relationship Id="rId13" Target="https://www.uic.es/ca/universitat/campus/sostenibilitat-i-compromis-social/objectius-de-desenvolupament-sostenible-ods-10" TargetMode="External" Type="http://schemas.openxmlformats.org/officeDocument/2006/relationships/hyperlink"/><Relationship Id="rId12" Target="https://www.uic.es/ca/universitat/campus/sostenibilitat-i-compromis-social/objectius-de-desenvolupament-sostenible-ods-5" TargetMode="External" Type="http://schemas.openxmlformats.org/officeDocument/2006/relationships/hyperlink"/><Relationship Id="rId91" Target="https://youtu.be/VAbVRjduWKw" TargetMode="External" Type="http://schemas.openxmlformats.org/officeDocument/2006/relationships/hyperlink"/><Relationship Id="rId90" Target="https://www.uic.es/ca/universitat/campus/sostenibilitat-i-compromis-social/cooperacio-al-desenvolupament-per-la-0" TargetMode="External" Type="http://schemas.openxmlformats.org/officeDocument/2006/relationships/hyperlink"/><Relationship Id="rId93" Target="https://www.youtube.com/watch?v=VAbVRjduWKw" TargetMode="External" Type="http://schemas.openxmlformats.org/officeDocument/2006/relationships/hyperlink"/><Relationship Id="rId92" Target="media/image17.jpeg" Type="http://schemas.openxmlformats.org/officeDocument/2006/relationships/image"/><Relationship Id="rId15" Target="https://www.uic.es/ca/universitat/campus/sostenibilitat-i-compromis-social/objectius-de-desenvolupament-sostenible-ods-3" TargetMode="External" Type="http://schemas.openxmlformats.org/officeDocument/2006/relationships/hyperlink"/><Relationship Id="rId110" Target="https://www.fundaciomontblanc.org/index.php/cat/" TargetMode="External" Type="http://schemas.openxmlformats.org/officeDocument/2006/relationships/hyperlink"/><Relationship Id="rId14" Target="https://www.uic.es/ca/universitat/campus/sostenibilitat-i-compromis-social/objectius-de-desenvolupament-sostenible-ods-11" TargetMode="External" Type="http://schemas.openxmlformats.org/officeDocument/2006/relationships/hyperlink"/><Relationship Id="rId17" Target="https://www.uic.es/ca/universitat/campus/sostenibilitat-i-compromis-social/objectius-de-desenvolupament-sostenible-ods-8" TargetMode="External" Type="http://schemas.openxmlformats.org/officeDocument/2006/relationships/hyperlink"/><Relationship Id="rId16" Target="https://www.uic.es/ca/universitat/campus/sostenibilitat-i-compromis-social/objectius-de-desenvolupament-sostenible-ods-12" TargetMode="External" Type="http://schemas.openxmlformats.org/officeDocument/2006/relationships/hyperlink"/><Relationship Id="rId19" Target="https://www.uic.es/ca/universitat/campus/sostenibilitat-i-compromis-social/objectius-de-desenvolupament-sostenible-ods-6" TargetMode="External" Type="http://schemas.openxmlformats.org/officeDocument/2006/relationships/hyperlink"/><Relationship Id="rId18" Target="https://www.uic.es/ca/universitat/campus/sostenibilitat-i-compromis-social/objectius-de-desenvolupament-sostenible-ods-13" TargetMode="External" Type="http://schemas.openxmlformats.org/officeDocument/2006/relationships/hyperlink"/><Relationship Id="rId113" Target="footer1.xml" Type="http://schemas.openxmlformats.org/officeDocument/2006/relationships/footer"/><Relationship Id="rId112" Target="header1.xml" Type="http://schemas.openxmlformats.org/officeDocument/2006/relationships/header"/><Relationship Id="rId111" Target="https://www.cooperatingvolunteers.com/" TargetMode="External" Type="http://schemas.openxmlformats.org/officeDocument/2006/relationships/hyperlink"/><Relationship Id="rId84" Target="https://www.uic.es/sites/default/files/poster-cooperacio-i-colaboracio-de-la-uic-amb-adesci-a-africa-subsahariana.pdf" TargetMode="External" Type="http://schemas.openxmlformats.org/officeDocument/2006/relationships/hyperlink"/><Relationship Id="rId83" Target="https://www.uic.es/sites/default/files/somriures-sense-fronteres-odontologia-uic-madagascar.pdf" TargetMode="External" Type="http://schemas.openxmlformats.org/officeDocument/2006/relationships/hyperlink"/><Relationship Id="rId86" Target="https://drive.google.com/file/d/1TVljH3_Mkkox0ngnWqoB3LpfvCxkW1BB/view?usp=drive_link" TargetMode="External" Type="http://schemas.openxmlformats.org/officeDocument/2006/relationships/hyperlink"/><Relationship Id="rId85" Target="https://www.uic.es/sites/default/files/justicia-de-genere-i-educacio-de-les-nenes-a-guatemala.pdf" TargetMode="External" Type="http://schemas.openxmlformats.org/officeDocument/2006/relationships/hyperlink"/><Relationship Id="rId88" Target="https://www.uic.es/ca/universitat/campus/sostenibilitat-i-compromis-social/cooperacio-al-desenvolupament-per-la-justicia" TargetMode="External" Type="http://schemas.openxmlformats.org/officeDocument/2006/relationships/hyperlink"/><Relationship Id="rId87" Target="https://www.uic.es/sites/default/files/poster-master-oficial-en-cooperacio-internacional-i-arquitectura-sostenible-emergencia.pdf" TargetMode="External" Type="http://schemas.openxmlformats.org/officeDocument/2006/relationships/hyperlink"/><Relationship Id="rId89" Target="media/image15.jpeg" Type="http://schemas.openxmlformats.org/officeDocument/2006/relationships/image"/><Relationship Id="rId80" Target="https://cdeimadrid.archimadrid.es/conversion-ecologica-laudato-si-justicia-ambiental-y-ecofeminismo/" TargetMode="External" Type="http://schemas.openxmlformats.org/officeDocument/2006/relationships/hyperlink"/><Relationship Id="rId82" Target="https://docs.google.com/presentation/d/1hO11r5oZxNEEOfT5MGhw-PRBkRFx4LLx/edit?usp=drive_link&amp;ouid=107308498407741024738&amp;rtpof=true&amp;sd=true" TargetMode="External" Type="http://schemas.openxmlformats.org/officeDocument/2006/relationships/hyperlink"/><Relationship Id="rId81" Target="media/image2.jpg" Type="http://schemas.openxmlformats.org/officeDocument/2006/relationships/image"/><Relationship Id="rId1" Target="theme/theme1.xml" Type="http://schemas.openxmlformats.org/officeDocument/2006/relationships/theme"/><Relationship Id="rId2" Target="settings.xml" Type="http://schemas.openxmlformats.org/officeDocument/2006/relationships/settings"/><Relationship Id="rId3" Target="fontTable.xml" Type="http://schemas.openxmlformats.org/officeDocument/2006/relationships/fontTable"/><Relationship Id="rId4" Target="numbering.xml" Type="http://schemas.openxmlformats.org/officeDocument/2006/relationships/numbering"/><Relationship Id="rId9" Target="https://www.uic.es/ca/universitat/campus/sostenibilitat/objectius-de-desenvolupament-sostenible-ods" TargetMode="External" Type="http://schemas.openxmlformats.org/officeDocument/2006/relationships/hyperlink"/><Relationship Id="rId5" Target="styles.xml" Type="http://schemas.openxmlformats.org/officeDocument/2006/relationships/styles"/><Relationship Id="rId6" Target="../customXML/item1.xml" Type="http://schemas.openxmlformats.org/officeDocument/2006/relationships/customXml"/><Relationship Id="rId7" Target="media/image24.jpg" Type="http://schemas.openxmlformats.org/officeDocument/2006/relationships/image"/><Relationship Id="rId8" Target="media/image22.png" Type="http://schemas.openxmlformats.org/officeDocument/2006/relationships/image"/><Relationship Id="rId73" Target="https://www.uic.es/ca/agenda/aula-de-pensament" TargetMode="External" Type="http://schemas.openxmlformats.org/officeDocument/2006/relationships/hyperlink"/><Relationship Id="rId72" Target="media/image18.jpeg" Type="http://schemas.openxmlformats.org/officeDocument/2006/relationships/image"/><Relationship Id="rId75" Target="https://youtu.be/MofLnQ4oh2Y" TargetMode="External" Type="http://schemas.openxmlformats.org/officeDocument/2006/relationships/hyperlink"/><Relationship Id="rId74" Target="https://youtu.be/waatkymFLn4" TargetMode="External" Type="http://schemas.openxmlformats.org/officeDocument/2006/relationships/hyperlink"/><Relationship Id="rId77" Target="https://youtu.be/12wChPMj5iI" TargetMode="External" Type="http://schemas.openxmlformats.org/officeDocument/2006/relationships/hyperlink"/><Relationship Id="rId76" Target="https://youtu.be/12wChPMj5iI" TargetMode="External" Type="http://schemas.openxmlformats.org/officeDocument/2006/relationships/hyperlink"/><Relationship Id="rId79" Target="https://www.uic.es/ca/noticia/comenca-la-tercera-fase-de-polis-el-projecte-que-redefineix-el-perfil-de-planificacio" TargetMode="External" Type="http://schemas.openxmlformats.org/officeDocument/2006/relationships/hyperlink"/><Relationship Id="rId78" Target="https://youtu.be/m-1oL8yOcUI" TargetMode="External" Type="http://schemas.openxmlformats.org/officeDocument/2006/relationships/hyperlink"/><Relationship Id="rId71" Target="media/image19.jpeg" Type="http://schemas.openxmlformats.org/officeDocument/2006/relationships/image"/><Relationship Id="rId70" Target="https://irscl2025salamanca.usal.es/" TargetMode="External" Type="http://schemas.openxmlformats.org/officeDocument/2006/relationships/hyperlink"/><Relationship Id="rId62" Target="media/image4.jpeg" Type="http://schemas.openxmlformats.org/officeDocument/2006/relationships/image"/><Relationship Id="rId61" Target="https://www.uic.es/ca/agenda/4a-edicio-del-congres-dels-ods-accio-climatica-salut-i-etica-defensa-i-avaluacio-dels" TargetMode="External" Type="http://schemas.openxmlformats.org/officeDocument/2006/relationships/hyperlink"/><Relationship Id="rId64" Target="https://www.uic.es/ca/noticia/uic-barcelona-premia-els-millors-treballs-finals-de-grau-i-master-sobre-drets-humans" TargetMode="External" Type="http://schemas.openxmlformats.org/officeDocument/2006/relationships/hyperlink"/><Relationship Id="rId63" Target="media/image13.jpg" Type="http://schemas.openxmlformats.org/officeDocument/2006/relationships/image"/><Relationship Id="rId66" Target="https://www.uic.es/ca/noticia/uic-barcelona-premia-els-millors-treballs-finals-de-grau-i-master-sobre-drets-humans" TargetMode="External" Type="http://schemas.openxmlformats.org/officeDocument/2006/relationships/hyperlink"/><Relationship Id="rId65" Target="https://www.uic.es/ca/universitat/campus/sostenibilitat/docencia-i-recerca-en-sostenibilitat/premis-dels-tfgtfm-sobre" TargetMode="External" Type="http://schemas.openxmlformats.org/officeDocument/2006/relationships/hyperlink"/><Relationship Id="rId68" Target="https://www.uic.es/ca/universitat/campus/sostenibilitat-i-compromis-social/docencia-i-recerca-en-sostenibilitat/premis" TargetMode="External" Type="http://schemas.openxmlformats.org/officeDocument/2006/relationships/hyperlink"/><Relationship Id="rId67" Target="media/image12.jpeg" Type="http://schemas.openxmlformats.org/officeDocument/2006/relationships/image"/><Relationship Id="rId60" Target="https://www.uic.es/ca/estudis-uic/ade/master-universitari-en-direccio-dempreses-i-sistemes-de-produccio" TargetMode="External" Type="http://schemas.openxmlformats.org/officeDocument/2006/relationships/hyperlink"/><Relationship Id="rId69" Target="https://www.hvl.no/en/collaboration/project/green-dialogues/" TargetMode="External" Type="http://schemas.openxmlformats.org/officeDocument/2006/relationships/hyperlink"/><Relationship Id="rId51" Target="https://greenmetric.ui.ac.id/" TargetMode="External" Type="http://schemas.openxmlformats.org/officeDocument/2006/relationships/hyperlink"/><Relationship Id="rId50" Target="https://www.uic.es/ca/noticia/uic-barcelona-la-universitat-privada-mes-sostenible-despanya-segons-el-greenmetric-2024" TargetMode="External" Type="http://schemas.openxmlformats.org/officeDocument/2006/relationships/hyperlink"/><Relationship Id="rId53" Target="media/image10.png" Type="http://schemas.openxmlformats.org/officeDocument/2006/relationships/image"/><Relationship Id="rId52" Target="media/image11.png" Type="http://schemas.openxmlformats.org/officeDocument/2006/relationships/image"/><Relationship Id="rId55" Target="https://www.uic.es/ca/universitat/campus/sostenibilitat-i-compromis-social" TargetMode="External" Type="http://schemas.openxmlformats.org/officeDocument/2006/relationships/hyperlink"/><Relationship Id="rId54" Target="media/image14.jpeg" Type="http://schemas.openxmlformats.org/officeDocument/2006/relationships/image"/><Relationship Id="rId57" Target="media/image27.jpg" Type="http://schemas.openxmlformats.org/officeDocument/2006/relationships/image"/><Relationship Id="rId56" Target="media/image26.jpg" Type="http://schemas.openxmlformats.org/officeDocument/2006/relationships/image"/><Relationship Id="rId59" Target="https://www.uic.es/ca/noticia/el-canvi-climatic-centra-la-16a-edicio-del-taller-transversal-de-sostenibilitat" TargetMode="External" Type="http://schemas.openxmlformats.org/officeDocument/2006/relationships/hyperlink"/><Relationship Id="rId58" Target="media/image1.jpeg" Type="http://schemas.openxmlformats.org/officeDocument/2006/relationships/image"/></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StjX0m5WPrwwMGWvgO9+8njDMw==">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2025-09-12T13:27:00Z</dcterms:created>
  <dc:creator>Anna Girme Soler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1361369</vt:lpwstr>
  </property>
  <property fmtid="{D5CDD505-2E9C-101B-9397-08002B2CF9AE}" name="NXPowerLiteSettings" pid="3">
    <vt:lpwstr>C7000400038000</vt:lpwstr>
  </property>
  <property fmtid="{D5CDD505-2E9C-101B-9397-08002B2CF9AE}" name="NXPowerLiteVersion" pid="4">
    <vt:lpwstr>S10.9.4</vt:lpwstr>
  </property>
</Properties>
</file>