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C7D6" w14:textId="77777777" w:rsidR="00077106" w:rsidRDefault="00D869C1">
      <w:pPr>
        <w:spacing w:before="73"/>
        <w:ind w:left="2"/>
        <w:rPr>
          <w:rFonts w:ascii="Arial MT"/>
          <w:sz w:val="26"/>
        </w:rPr>
      </w:pPr>
      <w:r>
        <w:rPr>
          <w:rFonts w:ascii="Arial MT"/>
          <w:noProof/>
          <w:sz w:val="26"/>
        </w:rPr>
        <w:drawing>
          <wp:anchor distT="0" distB="0" distL="0" distR="0" simplePos="0" relativeHeight="15728640" behindDoc="0" locked="0" layoutInCell="1" allowOverlap="1" wp14:anchorId="025383E4" wp14:editId="58F76CD6">
            <wp:simplePos x="0" y="0"/>
            <wp:positionH relativeFrom="page">
              <wp:posOffset>6274244</wp:posOffset>
            </wp:positionH>
            <wp:positionV relativeFrom="paragraph">
              <wp:posOffset>99575</wp:posOffset>
            </wp:positionV>
            <wp:extent cx="662304" cy="5012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04" cy="50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404040"/>
          <w:sz w:val="26"/>
        </w:rPr>
        <w:t>Universitat Internacional de Catalunya</w:t>
      </w:r>
    </w:p>
    <w:p w14:paraId="6F71122A" w14:textId="556B9F3B" w:rsidR="00077106" w:rsidRDefault="00D869C1">
      <w:pPr>
        <w:spacing w:before="253"/>
        <w:ind w:left="2"/>
        <w:rPr>
          <w:rFonts w:ascii="Arial" w:hAnsi="Arial"/>
          <w:b/>
          <w:sz w:val="26"/>
        </w:rPr>
      </w:pPr>
      <w:r>
        <w:rPr>
          <w:rFonts w:ascii="Arial" w:hAnsi="Arial"/>
          <w:b/>
          <w:color w:val="009FDA"/>
          <w:sz w:val="26"/>
        </w:rPr>
        <w:t>Sol·licitud de TIE (targeta d’identitat d’estranger)</w:t>
      </w:r>
    </w:p>
    <w:p w14:paraId="5FD2C2A7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33826200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2BF671F8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287EF403" w14:textId="77777777" w:rsidR="00077106" w:rsidRDefault="00077106">
      <w:pPr>
        <w:pStyle w:val="Textoindependiente"/>
        <w:spacing w:before="159"/>
        <w:rPr>
          <w:rFonts w:ascii="Arial"/>
          <w:b/>
          <w:sz w:val="26"/>
        </w:rPr>
      </w:pPr>
    </w:p>
    <w:p w14:paraId="2963E46B" w14:textId="77777777" w:rsidR="00077106" w:rsidRDefault="00D869C1" w:rsidP="00E04C12">
      <w:pPr>
        <w:pStyle w:val="Ttulo"/>
        <w:spacing w:line="271" w:lineRule="auto"/>
        <w:jc w:val="center"/>
        <w:rPr>
          <w:u w:val="none"/>
        </w:rPr>
      </w:pPr>
      <w:r>
        <w:t>SOL·LICITUD DE TIE</w:t>
      </w:r>
    </w:p>
    <w:p w14:paraId="783EA1BA" w14:textId="77777777" w:rsidR="00077106" w:rsidRDefault="00077106">
      <w:pPr>
        <w:pStyle w:val="Textoindependiente"/>
        <w:rPr>
          <w:b/>
        </w:rPr>
      </w:pPr>
    </w:p>
    <w:p w14:paraId="15CF5A01" w14:textId="77777777" w:rsidR="00E04C12" w:rsidRDefault="00E04C12" w:rsidP="00E04C12">
      <w:pPr>
        <w:pStyle w:val="Textoindependiente"/>
        <w:spacing w:line="271" w:lineRule="auto"/>
        <w:ind w:right="850"/>
        <w:jc w:val="both"/>
        <w:rPr>
          <w:spacing w:val="-3"/>
        </w:rPr>
      </w:pPr>
    </w:p>
    <w:p w14:paraId="4EBC8E89" w14:textId="15A26FF7" w:rsid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  <w:shd w:val="clear" w:color="auto" w:fill="FFFFFF"/>
        </w:rPr>
      </w:pPr>
      <w:r>
        <w:rPr>
          <w:color w:val="000000"/>
        </w:rPr>
        <w:t>Un cop entreu a Espanya, o després de renovar el vostre permís, necessiteu obtenir la targeta TIE (targeta d</w:t>
      </w:r>
      <w:r w:rsidR="00AC5BD3">
        <w:rPr>
          <w:color w:val="000000"/>
        </w:rPr>
        <w:t>’</w:t>
      </w:r>
      <w:r>
        <w:rPr>
          <w:color w:val="000000"/>
        </w:rPr>
        <w:t>identitat d</w:t>
      </w:r>
      <w:r w:rsidR="00AC5BD3">
        <w:rPr>
          <w:color w:val="000000"/>
        </w:rPr>
        <w:t>’</w:t>
      </w:r>
      <w:r>
        <w:rPr>
          <w:color w:val="000000"/>
        </w:rPr>
        <w:t xml:space="preserve">estranger). </w:t>
      </w:r>
      <w:r>
        <w:rPr>
          <w:color w:val="000000"/>
          <w:shd w:val="clear" w:color="auto" w:fill="FFFFFF"/>
        </w:rPr>
        <w:t>Teniu un mes per sol·licitar-la després d</w:t>
      </w:r>
      <w:r w:rsidR="00AC5BD3">
        <w:rPr>
          <w:color w:val="000000"/>
          <w:shd w:val="clear" w:color="auto" w:fill="FFFFFF"/>
        </w:rPr>
        <w:t>’</w:t>
      </w:r>
      <w:r>
        <w:rPr>
          <w:color w:val="000000"/>
          <w:shd w:val="clear" w:color="auto" w:fill="FFFFFF"/>
        </w:rPr>
        <w:t xml:space="preserve">entrar a Espanya. </w:t>
      </w:r>
    </w:p>
    <w:p w14:paraId="32B5041F" w14:textId="77777777" w:rsid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  <w:shd w:val="clear" w:color="auto" w:fill="FFFFFF"/>
        </w:rPr>
      </w:pPr>
    </w:p>
    <w:p w14:paraId="656BF7BF" w14:textId="676F3BE3" w:rsid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Podeu sol·licitar la cita d</w:t>
      </w:r>
      <w:r w:rsidR="00AC5BD3">
        <w:rPr>
          <w:color w:val="000000"/>
          <w:shd w:val="clear" w:color="auto" w:fill="FFFFFF"/>
        </w:rPr>
        <w:t>’</w:t>
      </w:r>
      <w:r>
        <w:rPr>
          <w:color w:val="000000"/>
          <w:shd w:val="clear" w:color="auto" w:fill="FFFFFF"/>
        </w:rPr>
        <w:t>empremtes a través de l’enllaç següent</w:t>
      </w:r>
      <w:hyperlink r:id="rId6" w:history="1">
        <w:r w:rsidRPr="00AC5BD3">
          <w:rPr>
            <w:rStyle w:val="Hipervnculo"/>
            <w:color w:val="auto"/>
            <w:u w:val="none"/>
            <w:shd w:val="clear" w:color="auto" w:fill="FFFFFF"/>
          </w:rPr>
          <w:t xml:space="preserve">: </w:t>
        </w:r>
        <w:r>
          <w:rPr>
            <w:rStyle w:val="Hipervnculo"/>
            <w:shd w:val="clear" w:color="auto" w:fill="FFFFFF"/>
          </w:rPr>
          <w:t>https://sede.administracionespublicas.gob.es/pagina/index/directorio/icpplus</w:t>
        </w:r>
      </w:hyperlink>
      <w:r>
        <w:rPr>
          <w:color w:val="000000"/>
          <w:shd w:val="clear" w:color="auto" w:fill="FFFFFF"/>
        </w:rPr>
        <w:t xml:space="preserve"> </w:t>
      </w:r>
    </w:p>
    <w:p w14:paraId="7A0C3619" w14:textId="77777777" w:rsid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  <w:shd w:val="clear" w:color="auto" w:fill="FFFFFF"/>
        </w:rPr>
      </w:pPr>
    </w:p>
    <w:p w14:paraId="41844382" w14:textId="5EBBD632" w:rsidR="00E04C12" w:rsidRP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</w:rPr>
      </w:pPr>
      <w:r>
        <w:rPr>
          <w:color w:val="000000"/>
        </w:rPr>
        <w:t>Les cites per obtenir el TIE són limitades i és possible que ho hàgiu d’intentar més d</w:t>
      </w:r>
      <w:r w:rsidR="00AC5BD3">
        <w:rPr>
          <w:color w:val="000000"/>
        </w:rPr>
        <w:t>’</w:t>
      </w:r>
      <w:r>
        <w:rPr>
          <w:color w:val="000000"/>
        </w:rPr>
        <w:t>una vegada fins que n’obtingueu un. Si us quede</w:t>
      </w:r>
      <w:r w:rsidR="00AC5BD3">
        <w:rPr>
          <w:color w:val="000000"/>
        </w:rPr>
        <w:t>u</w:t>
      </w:r>
      <w:r>
        <w:rPr>
          <w:color w:val="000000"/>
        </w:rPr>
        <w:t xml:space="preserve"> a Espanya menys de 6 mesos, no necessitareu una targeta TIE, ja que el visa ja mostra el període en què podeu romandre a Espanya.</w:t>
      </w:r>
    </w:p>
    <w:p w14:paraId="0A1EB7C2" w14:textId="77777777" w:rsidR="00E04C12" w:rsidRPr="00E04C12" w:rsidRDefault="00E04C12">
      <w:pPr>
        <w:pStyle w:val="Textoindependiente"/>
        <w:spacing w:line="271" w:lineRule="auto"/>
        <w:ind w:left="2" w:right="850"/>
        <w:jc w:val="both"/>
        <w:rPr>
          <w:rFonts w:cs="Arial"/>
          <w:color w:val="000000"/>
        </w:rPr>
      </w:pPr>
    </w:p>
    <w:p w14:paraId="577C45AC" w14:textId="77777777" w:rsidR="00077106" w:rsidRPr="00E04C12" w:rsidRDefault="00D869C1">
      <w:pPr>
        <w:pStyle w:val="Textoindependiente"/>
        <w:spacing w:before="164" w:line="271" w:lineRule="auto"/>
        <w:ind w:left="2" w:right="848"/>
        <w:jc w:val="both"/>
      </w:pPr>
      <w:r>
        <w:t xml:space="preserve">Aquesta és una llista dels documents que un estudiant internacional ha de presentar a comissaria quan sol·licita la TIE: </w:t>
      </w:r>
    </w:p>
    <w:p w14:paraId="5589BA2A" w14:textId="77777777" w:rsidR="00E04C12" w:rsidRPr="00E04C12" w:rsidRDefault="00E04C12">
      <w:pPr>
        <w:pStyle w:val="Textoindependiente"/>
        <w:spacing w:before="164" w:line="271" w:lineRule="auto"/>
        <w:ind w:left="2" w:right="848"/>
        <w:jc w:val="both"/>
      </w:pPr>
    </w:p>
    <w:p w14:paraId="1FB7BF91" w14:textId="77777777" w:rsidR="00077106" w:rsidRPr="00E04C12" w:rsidRDefault="00D869C1" w:rsidP="00E04C12">
      <w:pPr>
        <w:pStyle w:val="Prrafodelista"/>
        <w:numPr>
          <w:ilvl w:val="0"/>
          <w:numId w:val="1"/>
        </w:numPr>
        <w:tabs>
          <w:tab w:val="left" w:pos="721"/>
        </w:tabs>
        <w:spacing w:before="163"/>
        <w:ind w:left="721"/>
      </w:pPr>
      <w:r>
        <w:t xml:space="preserve">Passaport </w:t>
      </w:r>
    </w:p>
    <w:p w14:paraId="673CDD23" w14:textId="77777777" w:rsidR="00077106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t>Formulari EX17</w:t>
      </w:r>
    </w:p>
    <w:p w14:paraId="24FC8226" w14:textId="77777777" w:rsidR="00077106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spacing w:before="32"/>
        <w:ind w:left="721"/>
      </w:pPr>
      <w:r>
        <w:t>Taxes 790 012 abonades</w:t>
      </w:r>
    </w:p>
    <w:p w14:paraId="0619BE01" w14:textId="77777777" w:rsidR="00077106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t>Fotografia de mida de passaport</w:t>
      </w:r>
    </w:p>
    <w:p w14:paraId="249AE9CE" w14:textId="0586F9BC" w:rsidR="00E04C12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t>Certificat d</w:t>
      </w:r>
      <w:r w:rsidR="00AC5BD3">
        <w:t>’</w:t>
      </w:r>
      <w:r>
        <w:t>empadronament</w:t>
      </w:r>
    </w:p>
    <w:p w14:paraId="66085B93" w14:textId="4CBBDD12" w:rsidR="00E04C12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t>Carta d</w:t>
      </w:r>
      <w:r w:rsidR="00AC5BD3">
        <w:t>’</w:t>
      </w:r>
      <w:r>
        <w:t xml:space="preserve">inscripció a la universitat </w:t>
      </w:r>
    </w:p>
    <w:p w14:paraId="69AE0B23" w14:textId="77777777" w:rsidR="00E04C12" w:rsidRPr="00E04C12" w:rsidRDefault="00E04C12">
      <w:pPr>
        <w:pStyle w:val="Prrafodelista"/>
        <w:numPr>
          <w:ilvl w:val="0"/>
          <w:numId w:val="1"/>
        </w:numPr>
        <w:tabs>
          <w:tab w:val="left" w:pos="721"/>
        </w:tabs>
        <w:ind w:left="721"/>
      </w:pPr>
      <w:r>
        <w:t xml:space="preserve">Resolució favorable (en cas de renovació). </w:t>
      </w:r>
    </w:p>
    <w:p w14:paraId="54EE3DC4" w14:textId="77777777" w:rsidR="00E04C12" w:rsidRDefault="00E04C12" w:rsidP="00E04C12">
      <w:pPr>
        <w:tabs>
          <w:tab w:val="left" w:pos="721"/>
        </w:tabs>
        <w:spacing w:before="4" w:line="268" w:lineRule="auto"/>
        <w:ind w:right="848"/>
        <w:jc w:val="both"/>
      </w:pPr>
    </w:p>
    <w:p w14:paraId="52C4724D" w14:textId="77777777" w:rsidR="00077106" w:rsidRDefault="00077106">
      <w:pPr>
        <w:pStyle w:val="Textoindependiente"/>
      </w:pPr>
    </w:p>
    <w:p w14:paraId="5561D59A" w14:textId="77777777" w:rsidR="00077106" w:rsidRDefault="00077106">
      <w:pPr>
        <w:pStyle w:val="Textoindependiente"/>
      </w:pPr>
    </w:p>
    <w:p w14:paraId="254C68C9" w14:textId="77777777" w:rsidR="00077106" w:rsidRDefault="00077106">
      <w:pPr>
        <w:pStyle w:val="Textoindependiente"/>
      </w:pPr>
    </w:p>
    <w:p w14:paraId="7F5CB9D0" w14:textId="77777777" w:rsidR="00077106" w:rsidRDefault="00077106">
      <w:pPr>
        <w:pStyle w:val="Textoindependiente"/>
        <w:spacing w:before="43"/>
      </w:pPr>
    </w:p>
    <w:p w14:paraId="235155C1" w14:textId="77777777" w:rsidR="00077106" w:rsidRDefault="00D869C1">
      <w:pPr>
        <w:spacing w:before="1"/>
        <w:ind w:left="5249"/>
        <w:rPr>
          <w:b/>
        </w:rPr>
      </w:pPr>
      <w:r>
        <w:rPr>
          <w:b/>
        </w:rPr>
        <w:t>Última modificació març 2025</w:t>
      </w:r>
    </w:p>
    <w:sectPr w:rsidR="00077106">
      <w:type w:val="continuous"/>
      <w:pgSz w:w="11910" w:h="16840"/>
      <w:pgMar w:top="6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19C8"/>
    <w:multiLevelType w:val="hybridMultilevel"/>
    <w:tmpl w:val="99DC3124"/>
    <w:lvl w:ilvl="0" w:tplc="8D16081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2AC4AF2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50FADC">
      <w:numFmt w:val="bullet"/>
      <w:lvlText w:val="•"/>
      <w:lvlJc w:val="left"/>
      <w:pPr>
        <w:ind w:left="2319" w:hanging="360"/>
      </w:pPr>
      <w:rPr>
        <w:rFonts w:hint="default"/>
        <w:lang w:val="es-ES" w:eastAsia="en-US" w:bidi="ar-SA"/>
      </w:rPr>
    </w:lvl>
    <w:lvl w:ilvl="3" w:tplc="96885BF2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E74831B8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D2CC7186">
      <w:numFmt w:val="bullet"/>
      <w:lvlText w:val="•"/>
      <w:lvlJc w:val="left"/>
      <w:pPr>
        <w:ind w:left="4958" w:hanging="360"/>
      </w:pPr>
      <w:rPr>
        <w:rFonts w:hint="default"/>
        <w:lang w:val="es-ES" w:eastAsia="en-US" w:bidi="ar-SA"/>
      </w:rPr>
    </w:lvl>
    <w:lvl w:ilvl="6" w:tplc="9FFCF3EE">
      <w:numFmt w:val="bullet"/>
      <w:lvlText w:val="•"/>
      <w:lvlJc w:val="left"/>
      <w:pPr>
        <w:ind w:left="5838" w:hanging="360"/>
      </w:pPr>
      <w:rPr>
        <w:rFonts w:hint="default"/>
        <w:lang w:val="es-ES" w:eastAsia="en-US" w:bidi="ar-SA"/>
      </w:rPr>
    </w:lvl>
    <w:lvl w:ilvl="7" w:tplc="AB8CA654">
      <w:numFmt w:val="bullet"/>
      <w:lvlText w:val="•"/>
      <w:lvlJc w:val="left"/>
      <w:pPr>
        <w:ind w:left="6717" w:hanging="360"/>
      </w:pPr>
      <w:rPr>
        <w:rFonts w:hint="default"/>
        <w:lang w:val="es-ES" w:eastAsia="en-US" w:bidi="ar-SA"/>
      </w:rPr>
    </w:lvl>
    <w:lvl w:ilvl="8" w:tplc="8A42AD16">
      <w:numFmt w:val="bullet"/>
      <w:lvlText w:val="•"/>
      <w:lvlJc w:val="left"/>
      <w:pPr>
        <w:ind w:left="75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8F64EBF"/>
    <w:multiLevelType w:val="multilevel"/>
    <w:tmpl w:val="952A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37CB5"/>
    <w:multiLevelType w:val="multilevel"/>
    <w:tmpl w:val="126C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277010">
    <w:abstractNumId w:val="0"/>
  </w:num>
  <w:num w:numId="2" w16cid:durableId="280579224">
    <w:abstractNumId w:val="2"/>
  </w:num>
  <w:num w:numId="3" w16cid:durableId="1373193639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06"/>
    <w:rsid w:val="00077106"/>
    <w:rsid w:val="00202EB4"/>
    <w:rsid w:val="00281B28"/>
    <w:rsid w:val="009907C0"/>
    <w:rsid w:val="00A107A0"/>
    <w:rsid w:val="00AC5BD3"/>
    <w:rsid w:val="00D869C1"/>
    <w:rsid w:val="00E04C12"/>
    <w:rsid w:val="00E13194"/>
    <w:rsid w:val="00FC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9679"/>
  <w15:docId w15:val="{F8BB5B39-3B74-4F44-8FC7-3FFF4B35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867" w:right="1486" w:hanging="1232"/>
    </w:pPr>
    <w:rPr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35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04C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04C1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3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38C"/>
    <w:rPr>
      <w:rFonts w:ascii="Segoe UI" w:eastAsia="Trebuchet MS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e.administracionespublicas.gob.es/pagina/index/directorio/icppl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Varona Bilbao</dc:creator>
  <cp:lastModifiedBy>Cristina Vallès Font</cp:lastModifiedBy>
  <cp:revision>2</cp:revision>
  <dcterms:created xsi:type="dcterms:W3CDTF">2025-03-26T09:09:00Z</dcterms:created>
  <dcterms:modified xsi:type="dcterms:W3CDTF">2025-03-26T09:09:00Z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para Microsoft 365</vt:lpwstr>
  </property>
</Properties>
</file>